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3E53478A" w14:textId="77777777" w:rsidR="00000000" w:rsidRPr="00607D67" w:rsidRDefault="00081408" w:rsidP="00383AB2">
      <w:pPr>
        <w:rPr>
          <w:rFonts w:ascii="Tahoma" w:eastAsia="Times New Roman" w:hAnsi="Tahoma" w:cs="Tahoma"/>
          <w:sz w:val="22"/>
          <w:szCs w:val="22"/>
        </w:rPr>
      </w:pPr>
      <w:r w:rsidRPr="00607D67">
        <w:rPr>
          <w:rFonts w:ascii="Tahoma" w:hAnsi="Tahoma" w:cs="Tahoma"/>
          <w:noProof/>
          <w:sz w:val="22"/>
          <w:szCs w:val="22"/>
        </w:rPr>
        <w:drawing>
          <wp:inline distT="0" distB="0" distL="0" distR="0" wp14:anchorId="245F227E" wp14:editId="70BB10E4">
            <wp:extent cx="9525" cy="95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0CF994" w14:textId="0A11588E" w:rsidR="00000000" w:rsidRPr="00607D67" w:rsidRDefault="00081408" w:rsidP="00383AB2">
      <w:pPr>
        <w:divId w:val="491876084"/>
        <w:rPr>
          <w:rFonts w:ascii="Tahoma" w:eastAsia="Times New Roman" w:hAnsi="Tahoma" w:cs="Tahoma"/>
          <w:b/>
          <w:bCs/>
          <w:sz w:val="22"/>
          <w:szCs w:val="22"/>
        </w:rPr>
      </w:pPr>
      <w:r w:rsidRPr="00607D67">
        <w:rPr>
          <w:rFonts w:ascii="Tahoma" w:eastAsia="Times New Roman" w:hAnsi="Tahoma" w:cs="Tahoma"/>
          <w:b/>
          <w:bCs/>
          <w:sz w:val="22"/>
          <w:szCs w:val="22"/>
        </w:rPr>
        <w:t>ΔΕΔ</w:t>
      </w:r>
      <w:r w:rsidR="004517BE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b/>
          <w:bCs/>
          <w:sz w:val="22"/>
          <w:szCs w:val="22"/>
        </w:rPr>
        <w:t>Α</w:t>
      </w:r>
      <w:r w:rsidR="004517BE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b/>
          <w:bCs/>
          <w:sz w:val="22"/>
          <w:szCs w:val="22"/>
        </w:rPr>
        <w:t>1356/2020</w:t>
      </w:r>
    </w:p>
    <w:p w14:paraId="33CF82C0" w14:textId="6BC62E08" w:rsidR="00000000" w:rsidRPr="00607D67" w:rsidRDefault="00081408" w:rsidP="00383AB2">
      <w:pPr>
        <w:divId w:val="491876084"/>
        <w:rPr>
          <w:rFonts w:ascii="Tahoma" w:eastAsia="Times New Roman" w:hAnsi="Tahoma" w:cs="Tahoma"/>
          <w:b/>
          <w:bCs/>
          <w:sz w:val="22"/>
          <w:szCs w:val="22"/>
        </w:rPr>
      </w:pPr>
      <w:r w:rsidRPr="00607D67">
        <w:rPr>
          <w:rFonts w:ascii="Tahoma" w:eastAsia="Times New Roman" w:hAnsi="Tahoma" w:cs="Tahoma"/>
          <w:b/>
          <w:bCs/>
          <w:sz w:val="22"/>
          <w:szCs w:val="22"/>
        </w:rPr>
        <w:t>Η</w:t>
      </w:r>
      <w:r w:rsidR="004517BE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b/>
          <w:bCs/>
          <w:sz w:val="22"/>
          <w:szCs w:val="22"/>
        </w:rPr>
        <w:t>μείωση</w:t>
      </w:r>
      <w:r w:rsidR="004517BE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b/>
          <w:bCs/>
          <w:sz w:val="22"/>
          <w:szCs w:val="22"/>
        </w:rPr>
        <w:t>μετοχικού</w:t>
      </w:r>
      <w:r w:rsidR="004517BE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b/>
          <w:bCs/>
          <w:sz w:val="22"/>
          <w:szCs w:val="22"/>
        </w:rPr>
        <w:t>κεφαλαίου</w:t>
      </w:r>
      <w:r w:rsidR="004517BE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b/>
          <w:bCs/>
          <w:sz w:val="22"/>
          <w:szCs w:val="22"/>
        </w:rPr>
        <w:t>ΑΕ,</w:t>
      </w:r>
      <w:r w:rsidR="004517BE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b/>
          <w:bCs/>
          <w:sz w:val="22"/>
          <w:szCs w:val="22"/>
        </w:rPr>
        <w:t>αντί</w:t>
      </w:r>
      <w:r w:rsidR="004517BE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b/>
          <w:bCs/>
          <w:sz w:val="22"/>
          <w:szCs w:val="22"/>
        </w:rPr>
        <w:t>της</w:t>
      </w:r>
      <w:r w:rsidR="004517BE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b/>
          <w:bCs/>
          <w:sz w:val="22"/>
          <w:szCs w:val="22"/>
        </w:rPr>
        <w:t>διανομής</w:t>
      </w:r>
      <w:r w:rsidR="004517BE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b/>
          <w:bCs/>
          <w:sz w:val="22"/>
          <w:szCs w:val="22"/>
        </w:rPr>
        <w:t>μερισμάτων</w:t>
      </w:r>
      <w:r w:rsidR="004517BE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b/>
          <w:bCs/>
          <w:sz w:val="22"/>
          <w:szCs w:val="22"/>
        </w:rPr>
        <w:t>σε</w:t>
      </w:r>
      <w:r w:rsidR="004517BE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b/>
          <w:bCs/>
          <w:sz w:val="22"/>
          <w:szCs w:val="22"/>
        </w:rPr>
        <w:t>κερδοφόρες</w:t>
      </w:r>
      <w:r w:rsidR="004517BE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b/>
          <w:bCs/>
          <w:sz w:val="22"/>
          <w:szCs w:val="22"/>
        </w:rPr>
        <w:t>χρήσεις,</w:t>
      </w:r>
      <w:r w:rsidR="004517BE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b/>
          <w:bCs/>
          <w:sz w:val="22"/>
          <w:szCs w:val="22"/>
        </w:rPr>
        <w:t>δεν</w:t>
      </w:r>
      <w:r w:rsidR="004517BE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b/>
          <w:bCs/>
          <w:sz w:val="22"/>
          <w:szCs w:val="22"/>
        </w:rPr>
        <w:t>συνιστά</w:t>
      </w:r>
      <w:r w:rsidR="004517BE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b/>
          <w:bCs/>
          <w:sz w:val="22"/>
          <w:szCs w:val="22"/>
        </w:rPr>
        <w:t>τεχνητή</w:t>
      </w:r>
      <w:r w:rsidR="004517BE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b/>
          <w:bCs/>
          <w:sz w:val="22"/>
          <w:szCs w:val="22"/>
        </w:rPr>
        <w:t>διευθέτηση</w:t>
      </w:r>
    </w:p>
    <w:p w14:paraId="3AD7CD60" w14:textId="31E228A0" w:rsidR="00000000" w:rsidRPr="00607D67" w:rsidRDefault="00081408" w:rsidP="00383AB2">
      <w:pPr>
        <w:divId w:val="491876084"/>
        <w:rPr>
          <w:rFonts w:ascii="Tahoma" w:eastAsia="Times New Roman" w:hAnsi="Tahoma" w:cs="Tahoma"/>
          <w:sz w:val="22"/>
          <w:szCs w:val="22"/>
        </w:rPr>
      </w:pPr>
      <w:r w:rsidRPr="00607D67">
        <w:rPr>
          <w:rFonts w:ascii="Tahoma" w:eastAsia="Times New Roman" w:hAnsi="Tahoma" w:cs="Tahoma"/>
          <w:b/>
          <w:bCs/>
          <w:sz w:val="22"/>
          <w:szCs w:val="22"/>
        </w:rPr>
        <w:t>25</w:t>
      </w:r>
      <w:r w:rsidR="004517BE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b/>
          <w:bCs/>
          <w:sz w:val="22"/>
          <w:szCs w:val="22"/>
        </w:rPr>
        <w:t>Ιούλιος</w:t>
      </w:r>
      <w:r w:rsidR="004517BE">
        <w:rPr>
          <w:rFonts w:ascii="Tahoma" w:eastAsia="Times New Roman" w:hAnsi="Tahoma" w:cs="Tahoma"/>
          <w:b/>
          <w:bCs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b/>
          <w:bCs/>
          <w:sz w:val="22"/>
          <w:szCs w:val="22"/>
        </w:rPr>
        <w:t>2020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78C67340" w14:textId="7F48B8C0" w:rsidR="00000000" w:rsidRPr="00607D67" w:rsidRDefault="00081408" w:rsidP="00383AB2">
      <w:pPr>
        <w:divId w:val="491876084"/>
        <w:rPr>
          <w:rFonts w:ascii="Tahoma" w:eastAsia="Times New Roman" w:hAnsi="Tahoma" w:cs="Tahoma"/>
          <w:sz w:val="22"/>
          <w:szCs w:val="22"/>
        </w:rPr>
      </w:pPr>
    </w:p>
    <w:p w14:paraId="7040627F" w14:textId="70B774BE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Καλλιθέα,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29/06/2020</w:t>
      </w:r>
      <w:r w:rsidRPr="00607D67">
        <w:rPr>
          <w:rFonts w:ascii="Tahoma" w:hAnsi="Tahoma" w:cs="Tahoma"/>
          <w:sz w:val="22"/>
          <w:szCs w:val="22"/>
        </w:rPr>
        <w:br/>
        <w:t>Αριθμός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απόφασης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1356</w:t>
      </w:r>
    </w:p>
    <w:p w14:paraId="710F92E7" w14:textId="3D1B6F88" w:rsidR="00000000" w:rsidRPr="00607D67" w:rsidRDefault="00081408" w:rsidP="00383AB2">
      <w:pPr>
        <w:divId w:val="491876084"/>
        <w:rPr>
          <w:rFonts w:ascii="Tahoma" w:eastAsia="Times New Roman" w:hAnsi="Tahoma" w:cs="Tahoma"/>
          <w:sz w:val="22"/>
          <w:szCs w:val="22"/>
        </w:rPr>
      </w:pPr>
      <w:r w:rsidRPr="00607D67">
        <w:rPr>
          <w:rFonts w:ascii="Tahoma" w:eastAsia="Times New Roman" w:hAnsi="Tahoma" w:cs="Tahoma"/>
          <w:noProof/>
          <w:sz w:val="22"/>
          <w:szCs w:val="22"/>
        </w:rPr>
        <w:drawing>
          <wp:inline distT="0" distB="0" distL="0" distR="0" wp14:anchorId="0F5972C4" wp14:editId="75948884">
            <wp:extent cx="701040" cy="518160"/>
            <wp:effectExtent l="0" t="0" r="381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07D67">
        <w:rPr>
          <w:rFonts w:ascii="Tahoma" w:eastAsia="Times New Roman" w:hAnsi="Tahoma" w:cs="Tahoma"/>
          <w:sz w:val="22"/>
          <w:szCs w:val="22"/>
        </w:rPr>
        <w:br/>
      </w:r>
      <w:r w:rsidRPr="00607D67">
        <w:rPr>
          <w:rFonts w:ascii="Tahoma" w:eastAsia="Times New Roman" w:hAnsi="Tahoma" w:cs="Tahoma"/>
          <w:sz w:val="22"/>
          <w:szCs w:val="22"/>
        </w:rPr>
        <w:br/>
        <w:t>ΔΙΕΥΘΥΝΣΗ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ΕΠΙΛΥΣΗΣ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ΔΙΑΦΟΡΩΝ</w:t>
      </w:r>
      <w:r w:rsidRPr="00607D67">
        <w:rPr>
          <w:rFonts w:ascii="Tahoma" w:eastAsia="Times New Roman" w:hAnsi="Tahoma" w:cs="Tahoma"/>
          <w:sz w:val="22"/>
          <w:szCs w:val="22"/>
        </w:rPr>
        <w:br/>
        <w:t>ΥΠΟΔΙΕΥΘΥΝΣΗ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ΕΠΑΝΕΞΕΤΑΣΗΣ</w:t>
      </w:r>
      <w:r w:rsidRPr="00607D67">
        <w:rPr>
          <w:rFonts w:ascii="Tahoma" w:eastAsia="Times New Roman" w:hAnsi="Tahoma" w:cs="Tahoma"/>
          <w:sz w:val="22"/>
          <w:szCs w:val="22"/>
        </w:rPr>
        <w:br/>
        <w:t>ΤΜΗΜΑ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ΕΠΑΝΕΞΕΤΑΣΗΣ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Α2</w:t>
      </w:r>
      <w:r w:rsidRPr="00607D67">
        <w:rPr>
          <w:rFonts w:ascii="Tahoma" w:eastAsia="Times New Roman" w:hAnsi="Tahoma" w:cs="Tahoma"/>
          <w:sz w:val="22"/>
          <w:szCs w:val="22"/>
        </w:rPr>
        <w:br/>
      </w:r>
      <w:r w:rsidRPr="00607D67">
        <w:rPr>
          <w:rFonts w:ascii="Tahoma" w:eastAsia="Times New Roman" w:hAnsi="Tahoma" w:cs="Tahoma"/>
          <w:sz w:val="22"/>
          <w:szCs w:val="22"/>
        </w:rPr>
        <w:br/>
      </w:r>
      <w:proofErr w:type="spellStart"/>
      <w:r w:rsidRPr="00607D67">
        <w:rPr>
          <w:rFonts w:ascii="Tahoma" w:eastAsia="Times New Roman" w:hAnsi="Tahoma" w:cs="Tahoma"/>
          <w:sz w:val="22"/>
          <w:szCs w:val="22"/>
        </w:rPr>
        <w:t>Ταχ</w:t>
      </w:r>
      <w:proofErr w:type="spellEnd"/>
      <w:r w:rsidRPr="00607D67">
        <w:rPr>
          <w:rFonts w:ascii="Tahoma" w:eastAsia="Times New Roman" w:hAnsi="Tahoma" w:cs="Tahoma"/>
          <w:sz w:val="22"/>
          <w:szCs w:val="22"/>
        </w:rPr>
        <w:t>.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Δ/</w:t>
      </w:r>
      <w:proofErr w:type="spellStart"/>
      <w:r w:rsidRPr="00607D67">
        <w:rPr>
          <w:rFonts w:ascii="Tahoma" w:eastAsia="Times New Roman" w:hAnsi="Tahoma" w:cs="Tahoma"/>
          <w:sz w:val="22"/>
          <w:szCs w:val="22"/>
        </w:rPr>
        <w:t>νση</w:t>
      </w:r>
      <w:proofErr w:type="spellEnd"/>
      <w:r w:rsidRPr="00607D67">
        <w:rPr>
          <w:rFonts w:ascii="Tahoma" w:eastAsia="Times New Roman" w:hAnsi="Tahoma" w:cs="Tahoma"/>
          <w:sz w:val="22"/>
          <w:szCs w:val="22"/>
        </w:rPr>
        <w:t>: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Αριστογείτονος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19</w:t>
      </w:r>
      <w:r w:rsidRPr="00607D67">
        <w:rPr>
          <w:rFonts w:ascii="Tahoma" w:eastAsia="Times New Roman" w:hAnsi="Tahoma" w:cs="Tahoma"/>
          <w:sz w:val="22"/>
          <w:szCs w:val="22"/>
        </w:rPr>
        <w:br/>
      </w:r>
      <w:proofErr w:type="spellStart"/>
      <w:r w:rsidRPr="00607D67">
        <w:rPr>
          <w:rFonts w:ascii="Tahoma" w:eastAsia="Times New Roman" w:hAnsi="Tahoma" w:cs="Tahoma"/>
          <w:sz w:val="22"/>
          <w:szCs w:val="22"/>
        </w:rPr>
        <w:t>Ταχ</w:t>
      </w:r>
      <w:proofErr w:type="spellEnd"/>
      <w:r w:rsidRPr="00607D67">
        <w:rPr>
          <w:rFonts w:ascii="Tahoma" w:eastAsia="Times New Roman" w:hAnsi="Tahoma" w:cs="Tahoma"/>
          <w:sz w:val="22"/>
          <w:szCs w:val="22"/>
        </w:rPr>
        <w:t>.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Κώδικας: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176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71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-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Καλλιθέα</w:t>
      </w:r>
      <w:r w:rsidRPr="00607D67">
        <w:rPr>
          <w:rFonts w:ascii="Tahoma" w:eastAsia="Times New Roman" w:hAnsi="Tahoma" w:cs="Tahoma"/>
          <w:sz w:val="22"/>
          <w:szCs w:val="22"/>
        </w:rPr>
        <w:br/>
        <w:t>Τηλέφωνο: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213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1604553</w:t>
      </w:r>
      <w:r w:rsidRPr="00607D67">
        <w:rPr>
          <w:rFonts w:ascii="Tahoma" w:eastAsia="Times New Roman" w:hAnsi="Tahoma" w:cs="Tahoma"/>
          <w:sz w:val="22"/>
          <w:szCs w:val="22"/>
        </w:rPr>
        <w:br/>
        <w:t>ΦΑΞ: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213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1604567</w:t>
      </w:r>
      <w:r w:rsidRPr="00607D67">
        <w:rPr>
          <w:rFonts w:ascii="Tahoma" w:eastAsia="Times New Roman" w:hAnsi="Tahoma" w:cs="Tahoma"/>
          <w:sz w:val="22"/>
          <w:szCs w:val="22"/>
        </w:rPr>
        <w:br/>
      </w:r>
      <w:r w:rsidRPr="00607D67">
        <w:rPr>
          <w:rFonts w:ascii="Tahoma" w:eastAsia="Times New Roman" w:hAnsi="Tahoma" w:cs="Tahoma"/>
          <w:sz w:val="22"/>
          <w:szCs w:val="22"/>
        </w:rPr>
        <w:br/>
        <w:t>ΑΠΟΦΑΣΗ</w:t>
      </w:r>
      <w:r w:rsidRPr="00607D67">
        <w:rPr>
          <w:rFonts w:ascii="Tahoma" w:eastAsia="Times New Roman" w:hAnsi="Tahoma" w:cs="Tahoma"/>
          <w:sz w:val="22"/>
          <w:szCs w:val="22"/>
        </w:rPr>
        <w:br/>
        <w:t>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ΠΡΟΪΣΤΑΜΕΝΟΣ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ΤΗΣ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ΔΙΕΥΘΥΝΣΗΣ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ΕΠΙΛΥΣΗΣ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ΔΙΑΦΟΡΩΝ</w:t>
      </w:r>
    </w:p>
    <w:p w14:paraId="7D838FFD" w14:textId="3412C7D9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Έχοντας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όψη:</w:t>
      </w:r>
    </w:p>
    <w:p w14:paraId="3B37E8A7" w14:textId="37B41FCC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1.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διατάξεις:</w:t>
      </w:r>
      <w:r w:rsidRPr="00607D67">
        <w:rPr>
          <w:rFonts w:ascii="Tahoma" w:hAnsi="Tahoma" w:cs="Tahoma"/>
          <w:sz w:val="22"/>
          <w:szCs w:val="22"/>
        </w:rPr>
        <w:br/>
        <w:t>α.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63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4174/2013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(ΦΕΚ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170)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τροποποιήθηκε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ισχύει.</w:t>
      </w:r>
      <w:r w:rsidRPr="00607D67">
        <w:rPr>
          <w:rFonts w:ascii="Tahoma" w:hAnsi="Tahoma" w:cs="Tahoma"/>
          <w:sz w:val="22"/>
          <w:szCs w:val="22"/>
        </w:rPr>
        <w:br/>
        <w:t>β.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Δ.ΟΡΓ.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1036960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2017</w:t>
      </w:r>
      <w:r w:rsidRPr="00607D67">
        <w:rPr>
          <w:rFonts w:ascii="Tahoma" w:hAnsi="Tahoma" w:cs="Tahoma"/>
          <w:sz w:val="22"/>
          <w:szCs w:val="22"/>
        </w:rPr>
        <w:t>/10.03.2017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Απόφασης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Διοικητή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Α.Α.Δ.Ε.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(ΦΕΚ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968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Β'/22.03.2017)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θέμα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«Οργανισμός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Ανεξάρτητης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Δημοσίων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Εσόδων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(Α.Α.Δ.Ε.)»,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αναριθμήθηκε,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τροποποιήθηκε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ισχύει.</w:t>
      </w:r>
      <w:r w:rsidRPr="00607D67">
        <w:rPr>
          <w:rFonts w:ascii="Tahoma" w:hAnsi="Tahoma" w:cs="Tahoma"/>
          <w:sz w:val="22"/>
          <w:szCs w:val="22"/>
        </w:rPr>
        <w:br/>
        <w:t>γ.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ΠΟΛ.1064/2017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Εγκύκλιο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Ανεξάρτητης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Δημοσίων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Εσόδων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(Α.Α.Δ.Ε.).</w:t>
      </w:r>
      <w:r w:rsidRPr="00607D67">
        <w:rPr>
          <w:rFonts w:ascii="Tahoma" w:hAnsi="Tahoma" w:cs="Tahoma"/>
          <w:sz w:val="22"/>
          <w:szCs w:val="22"/>
        </w:rPr>
        <w:br/>
        <w:t>δ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έκτου,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παράγραφος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30.3.2020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Πράξης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Νομοθετικού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Περιεχομένου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75)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κυρώθηκε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νόμο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4684/2020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86)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υπ’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αριθμ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Α.1122/2020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Απόφασης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Υφυπουργού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Οικονομικών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Διοικητής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Α.Α.Δ.Ε.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(ΦΕΚΒ2088/31-05-2020)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.</w:t>
      </w:r>
    </w:p>
    <w:p w14:paraId="6AE51F5D" w14:textId="1646795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2.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ΠΟΛ.1069/2014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Εγκύκλιο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Γραμματείας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Δημοσίων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Εσόδων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Υπουργείου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Οικονομικών.</w:t>
      </w:r>
    </w:p>
    <w:p w14:paraId="72F124AC" w14:textId="1ED57F0B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lastRenderedPageBreak/>
        <w:t>3.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αριθ.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Δ.Ε.Δ.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1126366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2016/30.08.2016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(ΦΕΚ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2759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/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Β'/01.09.2016)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Απόφαση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Προϊσταμένου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Διεύθυνσης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Επίλυσης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Διαφορών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«Παροχή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εξουσιοδότησης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υπογραφής».</w:t>
      </w:r>
    </w:p>
    <w:p w14:paraId="2818DE49" w14:textId="411D8829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4.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ημερομηνία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κατάθεσης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21/01/2020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αριθμό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πρωτοκόλλου............</w:t>
      </w:r>
      <w:proofErr w:type="spellStart"/>
      <w:r w:rsidRPr="00607D67">
        <w:rPr>
          <w:rFonts w:ascii="Tahoma" w:hAnsi="Tahoma" w:cs="Tahoma"/>
          <w:sz w:val="22"/>
          <w:szCs w:val="22"/>
        </w:rPr>
        <w:t>ενδικ</w:t>
      </w:r>
      <w:r w:rsidRPr="00607D67">
        <w:rPr>
          <w:rFonts w:ascii="Tahoma" w:hAnsi="Tahoma" w:cs="Tahoma"/>
          <w:sz w:val="22"/>
          <w:szCs w:val="22"/>
        </w:rPr>
        <w:t>οφανή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προσφυγή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.............................................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....................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ΑΦΜ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........................,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κατοίκου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............................,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...............................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υπ’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αριθμ</w:t>
      </w:r>
      <w:proofErr w:type="spellEnd"/>
      <w:r w:rsidRPr="00607D67">
        <w:rPr>
          <w:rFonts w:ascii="Tahoma" w:hAnsi="Tahoma" w:cs="Tahoma"/>
          <w:sz w:val="22"/>
          <w:szCs w:val="22"/>
        </w:rPr>
        <w:t>.............../2019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Οριστικ</w:t>
      </w:r>
      <w:r w:rsidRPr="00607D67">
        <w:rPr>
          <w:rFonts w:ascii="Tahoma" w:hAnsi="Tahoma" w:cs="Tahoma"/>
          <w:sz w:val="22"/>
          <w:szCs w:val="22"/>
        </w:rPr>
        <w:t>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πράξης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διορθωτικού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προσδιορισμού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2014,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β)της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υπ’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αριθμ</w:t>
      </w:r>
      <w:proofErr w:type="spellEnd"/>
      <w:r w:rsidRPr="00607D67">
        <w:rPr>
          <w:rFonts w:ascii="Tahoma" w:hAnsi="Tahoma" w:cs="Tahoma"/>
          <w:sz w:val="22"/>
          <w:szCs w:val="22"/>
        </w:rPr>
        <w:t>.............../2019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Οριστικής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πράξης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διορθωτικού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προσδιορισμού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2014,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Προϊσταμένης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Κέντρου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Φορολογουμένων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Μεγάλου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Πλούτου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(Κ.Ε.ΦΟ.ΜΕ.Π.)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προσκομιζόμενα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αυτήν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έγγραφα.</w:t>
      </w:r>
    </w:p>
    <w:p w14:paraId="5D145D7A" w14:textId="4E1611FB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5.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Τις: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υπ’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αριθμ</w:t>
      </w:r>
      <w:proofErr w:type="spellEnd"/>
      <w:r w:rsidRPr="00607D67">
        <w:rPr>
          <w:rFonts w:ascii="Tahoma" w:hAnsi="Tahoma" w:cs="Tahoma"/>
          <w:sz w:val="22"/>
          <w:szCs w:val="22"/>
        </w:rPr>
        <w:t>............./2019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Οριστική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πράξη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διορθωτικού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προσδιορισμού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β)υπ’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αριθμ</w:t>
      </w:r>
      <w:proofErr w:type="spellEnd"/>
      <w:r w:rsidRPr="00607D67">
        <w:rPr>
          <w:rFonts w:ascii="Tahoma" w:hAnsi="Tahoma" w:cs="Tahoma"/>
          <w:sz w:val="22"/>
          <w:szCs w:val="22"/>
        </w:rPr>
        <w:t>............/2019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Οριστική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πράξη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διορθωτικού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προσδιορισμ</w:t>
      </w:r>
      <w:r w:rsidRPr="00607D67">
        <w:rPr>
          <w:rFonts w:ascii="Tahoma" w:hAnsi="Tahoma" w:cs="Tahoma"/>
          <w:sz w:val="22"/>
          <w:szCs w:val="22"/>
        </w:rPr>
        <w:t>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2014,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Προϊσταμένης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Κέντρου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Φορολογουμένων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Μεγάλου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Πλούτου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(Κ.Ε.ΦΟ.ΜΕ.Π.)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έκθεση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ζητείται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ακύρωση.</w:t>
      </w:r>
      <w:r w:rsidR="004517BE">
        <w:rPr>
          <w:rFonts w:ascii="Tahoma" w:hAnsi="Tahoma" w:cs="Tahoma"/>
          <w:sz w:val="22"/>
          <w:szCs w:val="22"/>
        </w:rPr>
        <w:t xml:space="preserve"> </w:t>
      </w:r>
    </w:p>
    <w:p w14:paraId="7152EBAE" w14:textId="3A6620D4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6.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απόψεις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Κ.Ε.ΦΟ.ΜΕ.Π..</w:t>
      </w:r>
    </w:p>
    <w:p w14:paraId="152874AA" w14:textId="5DFE9B07" w:rsidR="00000000" w:rsidRPr="00607D67" w:rsidRDefault="00081408" w:rsidP="00383AB2">
      <w:pPr>
        <w:divId w:val="491876084"/>
        <w:rPr>
          <w:rFonts w:ascii="Tahoma" w:eastAsia="Times New Roman" w:hAnsi="Tahoma" w:cs="Tahoma"/>
          <w:sz w:val="22"/>
          <w:szCs w:val="22"/>
        </w:rPr>
      </w:pPr>
      <w:r w:rsidRPr="00607D67">
        <w:rPr>
          <w:rFonts w:ascii="Tahoma" w:eastAsia="Times New Roman" w:hAnsi="Tahoma" w:cs="Tahoma"/>
          <w:sz w:val="22"/>
          <w:szCs w:val="22"/>
        </w:rPr>
        <w:t>7.</w:t>
      </w:r>
      <w:r w:rsidR="004517BE" w:rsidRPr="004517BE">
        <w:rPr>
          <w:rFonts w:ascii="Tahoma" w:eastAsia="Times New Roman" w:hAnsi="Tahoma" w:cs="Tahoma"/>
          <w:sz w:val="22"/>
          <w:szCs w:val="22"/>
        </w:rPr>
        <w:t xml:space="preserve"> 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Την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με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αριθ.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eastAsia="Times New Roman" w:hAnsi="Tahoma" w:cs="Tahoma"/>
          <w:sz w:val="22"/>
          <w:szCs w:val="22"/>
        </w:rPr>
        <w:t>πρωτ</w:t>
      </w:r>
      <w:proofErr w:type="spellEnd"/>
      <w:r w:rsidRPr="00607D67">
        <w:rPr>
          <w:rFonts w:ascii="Tahoma" w:eastAsia="Times New Roman" w:hAnsi="Tahoma" w:cs="Tahoma"/>
          <w:sz w:val="22"/>
          <w:szCs w:val="22"/>
        </w:rPr>
        <w:t>.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Δ.Ε.Δ....</w:t>
      </w:r>
      <w:r w:rsidRPr="00607D67">
        <w:rPr>
          <w:rFonts w:ascii="Tahoma" w:eastAsia="Times New Roman" w:hAnsi="Tahoma" w:cs="Tahoma"/>
          <w:sz w:val="22"/>
          <w:szCs w:val="22"/>
        </w:rPr>
        <w:t>..............ΕΞ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2020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ΕΜΠ/09-03-2020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κλήση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προς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υποβολή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έγγραφων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απόψεων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της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Υπηρεσίας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μας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προς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προσφεύγοντα.</w:t>
      </w:r>
    </w:p>
    <w:p w14:paraId="4C105A60" w14:textId="48B7BD7A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8.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εισήγηση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ορισθέντος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υπαλλήλου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Τμήματος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αποτυπώνεται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σχέδιο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απόφασης.</w:t>
      </w:r>
    </w:p>
    <w:p w14:paraId="2A67ECB1" w14:textId="59A951E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Επί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ημερομηνία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κατάθεσης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21/01/</w:t>
      </w:r>
      <w:r w:rsidRPr="00607D67">
        <w:rPr>
          <w:rFonts w:ascii="Tahoma" w:hAnsi="Tahoma" w:cs="Tahoma"/>
          <w:sz w:val="22"/>
          <w:szCs w:val="22"/>
        </w:rPr>
        <w:t>2020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αριθμό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πρωτοκόλλου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...........</w:t>
      </w:r>
      <w:proofErr w:type="spellStart"/>
      <w:r w:rsidRPr="00607D67">
        <w:rPr>
          <w:rFonts w:ascii="Tahoma" w:hAnsi="Tahoma" w:cs="Tahoma"/>
          <w:sz w:val="22"/>
          <w:szCs w:val="22"/>
        </w:rPr>
        <w:t>ενδικοφανούς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προσφυγής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..........................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........................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ΑΦΜ.........................,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κατατέθηκε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εμπρόθεσμα,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μελέτη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αξιολόγηση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όλων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υφιστάμενων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</w:t>
      </w:r>
      <w:r w:rsidRPr="00607D67">
        <w:rPr>
          <w:rFonts w:ascii="Tahoma" w:hAnsi="Tahoma" w:cs="Tahoma"/>
          <w:sz w:val="22"/>
          <w:szCs w:val="22"/>
        </w:rPr>
        <w:t>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φάκελο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εγγράφων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προβαλλόμενων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ενδικοφανούς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προσφυγής,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επαγόμαστε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ακόλουθα:</w:t>
      </w:r>
      <w:r w:rsidR="004517BE">
        <w:rPr>
          <w:rFonts w:ascii="Tahoma" w:hAnsi="Tahoma" w:cs="Tahoma"/>
          <w:sz w:val="22"/>
          <w:szCs w:val="22"/>
        </w:rPr>
        <w:t xml:space="preserve"> </w:t>
      </w:r>
    </w:p>
    <w:p w14:paraId="6FF017A4" w14:textId="508B6E68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α)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υπ’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αριθμ</w:t>
      </w:r>
      <w:proofErr w:type="spellEnd"/>
      <w:r w:rsidRPr="00607D67">
        <w:rPr>
          <w:rFonts w:ascii="Tahoma" w:hAnsi="Tahoma" w:cs="Tahoma"/>
          <w:sz w:val="22"/>
          <w:szCs w:val="22"/>
        </w:rPr>
        <w:t>........../2019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Οριστική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πράξη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διορθωτικού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προσδιορισμού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2014,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Προϊσταμένης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Κέντρου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Φορολογου</w:t>
      </w:r>
      <w:r w:rsidRPr="00607D67">
        <w:rPr>
          <w:rFonts w:ascii="Tahoma" w:hAnsi="Tahoma" w:cs="Tahoma"/>
          <w:sz w:val="22"/>
          <w:szCs w:val="22"/>
        </w:rPr>
        <w:t>μένων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Μεγάλου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Πλούτου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(Κ.Ε.ΦΟ.ΜΕ.Π.)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καταλογίσθηκε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βάρος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προσφεύγοντος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19.397,00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ευρώ,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πλέον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ειδική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εισφορά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αλληλεγγύης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3.943,28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ευρώ,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πλέον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προσαυξήσεις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ανακρίβειας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19.893,56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ευρώ,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ήτοι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συνολικό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43.233,</w:t>
      </w:r>
      <w:r w:rsidRPr="00607D67">
        <w:rPr>
          <w:rFonts w:ascii="Tahoma" w:hAnsi="Tahoma" w:cs="Tahoma"/>
          <w:sz w:val="22"/>
          <w:szCs w:val="22"/>
        </w:rPr>
        <w:t>84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ευρώ.</w:t>
      </w:r>
      <w:r w:rsidR="004517BE">
        <w:rPr>
          <w:rFonts w:ascii="Tahoma" w:hAnsi="Tahoma" w:cs="Tahoma"/>
          <w:sz w:val="22"/>
          <w:szCs w:val="22"/>
        </w:rPr>
        <w:t xml:space="preserve"> </w:t>
      </w:r>
    </w:p>
    <w:p w14:paraId="68C7EA82" w14:textId="69896E24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β)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υπ’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αριθμ</w:t>
      </w:r>
      <w:proofErr w:type="spellEnd"/>
      <w:r w:rsidRPr="00607D67">
        <w:rPr>
          <w:rFonts w:ascii="Tahoma" w:hAnsi="Tahoma" w:cs="Tahoma"/>
          <w:sz w:val="22"/>
          <w:szCs w:val="22"/>
        </w:rPr>
        <w:t>.........../2019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Οριστική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πράξη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διορθωτικού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προσδιορισμού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φόρου</w:t>
      </w:r>
    </w:p>
    <w:p w14:paraId="587C67D9" w14:textId="7E955B5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εισοδήματος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Προϊσταμένης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Κέντρου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Φορολογουμένων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Μεγάλου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Πλούτου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(Κ.Ε.ΦΟ.ΜΕ.Π.)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καταλογίσθηκε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βάρος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προσφεύγοντος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165.061,41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ευρώ,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πλέον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ειδική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εισφορά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αλληλεγγύης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61.815,97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ευρώ,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πλέον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προσαυξήσεις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ανακρίβειας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58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4174/2013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82.530,71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ευρώ,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ήτοι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συνολικό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309</w:t>
      </w:r>
      <w:r w:rsidRPr="00607D67">
        <w:rPr>
          <w:rFonts w:ascii="Tahoma" w:hAnsi="Tahoma" w:cs="Tahoma"/>
          <w:sz w:val="22"/>
          <w:szCs w:val="22"/>
        </w:rPr>
        <w:t>.408,09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ευρώ.</w:t>
      </w:r>
    </w:p>
    <w:p w14:paraId="37A8DBE1" w14:textId="4488C479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διαφορές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ειδικής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εισφοράς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καταλογίσθηκαν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κατόπιν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διαπιστώσεων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10/12/2019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έκθεσης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ελεγκτή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Κ.Ε.ΦΟ.ΜΕ.Π.,.............................................</w:t>
      </w:r>
    </w:p>
    <w:p w14:paraId="64081DBA" w14:textId="1797C6DE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Συγ</w:t>
      </w:r>
      <w:r w:rsidRPr="00607D67">
        <w:rPr>
          <w:rFonts w:ascii="Tahoma" w:hAnsi="Tahoma" w:cs="Tahoma"/>
          <w:sz w:val="22"/>
          <w:szCs w:val="22"/>
        </w:rPr>
        <w:t>κεκριμένα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δυνάμει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αριθμ</w:t>
      </w:r>
      <w:proofErr w:type="spellEnd"/>
      <w:r w:rsidRPr="00607D67">
        <w:rPr>
          <w:rFonts w:ascii="Tahoma" w:hAnsi="Tahoma" w:cs="Tahoma"/>
          <w:sz w:val="22"/>
          <w:szCs w:val="22"/>
        </w:rPr>
        <w:t>............/.../......../2019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εντολής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διενεργήθηκε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προσφεύγοντα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διαπιστώθηκαν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παρακάτω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διαφορές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δηλωθέντος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εισοδήματος:</w:t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94"/>
        <w:gridCol w:w="8555"/>
        <w:gridCol w:w="1206"/>
        <w:gridCol w:w="1587"/>
      </w:tblGrid>
      <w:tr w:rsidR="00383AB2" w:rsidRPr="00607D67" w14:paraId="6A38DFA6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69645B" w14:textId="1E1AA6B3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lastRenderedPageBreak/>
              <w:t>ΕΚΘΕΣΗ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3BAD3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7196C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2013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B27B8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2014</w:t>
            </w:r>
          </w:p>
        </w:tc>
      </w:tr>
      <w:tr w:rsidR="00383AB2" w:rsidRPr="00607D67" w14:paraId="358C3037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E8D0B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7.1.1.1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9B445C" w14:textId="0CEDE258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εισοδήματος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Υπηρεσίες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ελευθέρων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επαγγελμάτων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9A556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74.221,34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CA9A3E" w14:textId="30564A6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327F1FD3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2272D7" w14:textId="6745CF80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7.1.1.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8.2.1-8.2.3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9C792B" w14:textId="059C3BE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Προσαύξηση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συναλλαγές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με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τις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εταιρείες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E1696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43.258,61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9439ED" w14:textId="43864BA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62BDB119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F4BC9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7.1.1.1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F4C082" w14:textId="6D73E24E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Προσαύξηση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λόγω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αναιτιολόγητων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τραπεζικών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πιστώσεων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9FD2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30.962,73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C2081A" w14:textId="39A27B5C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56BBAC7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3FFC4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7.1.1.3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CF9DF" w14:textId="67C75C7D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λογιστικού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ροσδιορισμού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καθαρού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εισοδήματος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CA929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50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6675A2" w14:textId="75209A6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72E8AE49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D4C25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7.1.2.1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30BE1B" w14:textId="519824C1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εισοδήματος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μερίσματα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F9C956" w14:textId="69FACA7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D8C3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1.473.473,65</w:t>
            </w:r>
          </w:p>
        </w:tc>
      </w:tr>
      <w:tr w:rsidR="00383AB2" w:rsidRPr="00607D67" w14:paraId="70B5FDB8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308F9" w14:textId="1E3C3DBF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7.1.2.3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8.2.1-8.2.3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2C2C5F" w14:textId="765A0C95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εισοδήματος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μισθωτή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εργασία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συντάξεις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-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παροχές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είδος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AF1246" w14:textId="0F24D39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CF88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7.292,79</w:t>
            </w:r>
          </w:p>
        </w:tc>
      </w:tr>
      <w:tr w:rsidR="00383AB2" w:rsidRPr="00607D67" w14:paraId="5F4D0AC5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3770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7.1.2.5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8A12B3" w14:textId="2EDD7EB9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Κερδών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επιχειρηματική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δραστηριότητα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FC17A0" w14:textId="4E81219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230A4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48.817,08</w:t>
            </w:r>
          </w:p>
        </w:tc>
      </w:tr>
      <w:tr w:rsidR="00383AB2" w:rsidRPr="00607D67" w14:paraId="1E09628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A3196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7.1.2.5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119B11" w14:textId="42FED3CE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Προσαύξηση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λόγω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αναιτιολόγητων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τραπεζικών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πιστώσεων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76CC8B" w14:textId="21BD0FC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91C39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48.817,08</w:t>
            </w:r>
          </w:p>
        </w:tc>
      </w:tr>
    </w:tbl>
    <w:p w14:paraId="6916AE3C" w14:textId="406A9528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προσφεύγων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υποβ</w:t>
      </w:r>
      <w:r w:rsidR="00081408" w:rsidRPr="00607D67">
        <w:rPr>
          <w:rFonts w:ascii="Tahoma" w:hAnsi="Tahoma" w:cs="Tahoma"/>
          <w:sz w:val="22"/>
          <w:szCs w:val="22"/>
        </w:rPr>
        <w:t>ολή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κρίση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ενδικοφανούς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προσφυγής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ζητά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γίνει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δεκτή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προσφυγή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ακυρωθούν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άλλως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τροποποιηθούν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προσβαλλόμενες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προβάλλοντας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παρακάτω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ισχυρισμούς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:</w:t>
      </w:r>
    </w:p>
    <w:p w14:paraId="26272D08" w14:textId="5985B158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Α.«Δικαιολόγηση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πιστώσεων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κρίθηκαν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«πρωτογενείς»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(προσα</w:t>
      </w:r>
      <w:r w:rsidR="00081408" w:rsidRPr="00607D67">
        <w:rPr>
          <w:rFonts w:ascii="Tahoma" w:hAnsi="Tahoma" w:cs="Tahoma"/>
          <w:sz w:val="22"/>
          <w:szCs w:val="22"/>
        </w:rPr>
        <w:t>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περιουσίας)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-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εσφαλμένη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εκτίμηση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αρχή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αποδεικτικού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υλικού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εισέφερε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-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εσφαλμένη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κατανομή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αποδεικτικού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βάρους,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β)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εισόδημα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μισθωτή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εργασία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αρ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12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ΚΦΕ).»</w:t>
      </w:r>
    </w:p>
    <w:p w14:paraId="47F761B3" w14:textId="622280C0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Χρήση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2013</w:t>
      </w:r>
    </w:p>
    <w:p w14:paraId="786BE90A" w14:textId="4C67E28A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1.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έκρινε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προήλθε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συναλλαγές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σχετίζονται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..........................................,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εταιρεία...............................ως</w:t>
      </w:r>
      <w:r w:rsidR="004517BE">
        <w:rPr>
          <w:rFonts w:ascii="Tahoma" w:hAnsi="Tahoma" w:cs="Tahoma"/>
          <w:sz w:val="22"/>
          <w:szCs w:val="22"/>
        </w:rPr>
        <w:t xml:space="preserve">  </w:t>
      </w:r>
      <w:r w:rsidR="00081408" w:rsidRPr="00607D67">
        <w:rPr>
          <w:rFonts w:ascii="Tahoma" w:hAnsi="Tahoma" w:cs="Tahoma"/>
          <w:sz w:val="22"/>
          <w:szCs w:val="22"/>
        </w:rPr>
        <w:t>μέλ</w:t>
      </w:r>
      <w:r w:rsidR="00081408" w:rsidRPr="00607D67">
        <w:rPr>
          <w:rFonts w:ascii="Tahoma" w:hAnsi="Tahoma" w:cs="Tahoma"/>
          <w:sz w:val="22"/>
          <w:szCs w:val="22"/>
        </w:rPr>
        <w:t>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.................................................................................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συγκεκριμένα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ποσά:</w:t>
      </w:r>
      <w:r>
        <w:rPr>
          <w:rFonts w:ascii="Tahoma" w:hAnsi="Tahoma" w:cs="Tahoma"/>
          <w:sz w:val="22"/>
          <w:szCs w:val="22"/>
        </w:rPr>
        <w:br/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"/>
        <w:gridCol w:w="1185"/>
        <w:gridCol w:w="12088"/>
      </w:tblGrid>
      <w:tr w:rsidR="00383AB2" w:rsidRPr="00607D67" w14:paraId="7BA3B7C5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D81CBE" w14:textId="41021A88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D38575" w14:textId="606496D8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8.021,52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€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B3AA95" w14:textId="0CC70A65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μεταξύ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καταβολών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στον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ελεγχόμενο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τις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λόγω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εταιρείες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δαπανών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πραγματοποιήθηκαν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τον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ελεγχόμενο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λογαριασμό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εταιρειών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(Α)</w:t>
            </w:r>
          </w:p>
        </w:tc>
      </w:tr>
      <w:tr w:rsidR="00383AB2" w:rsidRPr="00607D67" w14:paraId="5681096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CDEFC2" w14:textId="07F5CBC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73D498" w14:textId="75C5C4C5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31.329,03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AFB35F" w14:textId="3AB41119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Καταβολές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δαπανών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πραγματοποίησε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ελεγχόμενος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ως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διαχειριστής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της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εταιρίας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«.......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.................................»</w:t>
            </w:r>
          </w:p>
        </w:tc>
      </w:tr>
      <w:tr w:rsidR="00383AB2" w:rsidRPr="00607D67" w14:paraId="17ACB306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5339C5" w14:textId="1BF55495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DC03A0" w14:textId="6CD49993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9.528,06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83C86C" w14:textId="3E94472D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Καταβολές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δαπανών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πραγματοποίησε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ελεγχόμενος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ως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διαχειριστής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της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«....................................................................»</w:t>
            </w:r>
          </w:p>
        </w:tc>
      </w:tr>
      <w:tr w:rsidR="00383AB2" w:rsidRPr="00607D67" w14:paraId="0FC563CF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5CB43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Μείον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7A5CF4" w14:textId="6C6E078F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5.620,00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€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4CAE3E" w14:textId="58BD4DAA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Αναλήψεις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μετρητών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πραγματοποίησε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ελεγχόμ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ενος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συσχετίζονται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τις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ανωτέρω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καταβολές</w:t>
            </w:r>
          </w:p>
        </w:tc>
      </w:tr>
      <w:tr w:rsidR="00383AB2" w:rsidRPr="00607D67" w14:paraId="5D188044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92A32A" w14:textId="0C04426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8A471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35.237,09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D720F7" w14:textId="28D8455F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μεταξύ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καταβολών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ελεγχόμενου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αναλήψεων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(Β)</w:t>
            </w:r>
          </w:p>
        </w:tc>
      </w:tr>
      <w:tr w:rsidR="00383AB2" w:rsidRPr="00607D67" w14:paraId="15B6DA2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D970F" w14:textId="2D62627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98D293" w14:textId="0EE0AFE2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43.258,61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€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D306C1" w14:textId="32470586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Προσαύξηση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(Α)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(Β)</w:t>
            </w:r>
          </w:p>
        </w:tc>
      </w:tr>
    </w:tbl>
    <w:p w14:paraId="22DCD5CD" w14:textId="499409B4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προσφεύγων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ισχυρίζεται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ανωτέρω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αφορούν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συναλλαγές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εταιρειών,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οπότε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γνωστής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προέλευσης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γεγονός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συνομολογεί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συνεπώς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αποτελεί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σύμφωνα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1175/2017</w:t>
      </w:r>
      <w:r w:rsidR="00081408"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Περαιτέρω,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επικουρικώς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αναφέρει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ισόποσο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ποσού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καλύπτεται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αναλήψεις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ύψους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35.000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8.109,50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οποίες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είχε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επικαλεσθεί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έλεγχο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αλλά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έγιναν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δεκτές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προσκόμισης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σχετικών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δικαιολογητικών.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κρίση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ενδικοφανή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προσφυγή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προσκομίζει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</w:t>
      </w:r>
      <w:r w:rsidR="00081408" w:rsidRPr="00607D67">
        <w:rPr>
          <w:rFonts w:ascii="Tahoma" w:hAnsi="Tahoma" w:cs="Tahoma"/>
          <w:sz w:val="22"/>
          <w:szCs w:val="22"/>
        </w:rPr>
        <w:t>καιολογητικά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συνεπώς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προσκόμισης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αυτών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ζητά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ισχυρισμοί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γίνουν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αποδεκτοί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σχετ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ΑΝΑΛΗΨΗ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35.000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σχ.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ΑΝΑΛΗΨΗ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8.109,50).</w:t>
      </w:r>
      <w:r>
        <w:rPr>
          <w:rFonts w:ascii="Tahoma" w:hAnsi="Tahoma" w:cs="Tahoma"/>
          <w:sz w:val="22"/>
          <w:szCs w:val="22"/>
        </w:rPr>
        <w:br/>
      </w:r>
    </w:p>
    <w:p w14:paraId="0D02F111" w14:textId="76B3F2DE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2.Ως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διαπιστώθηκε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αιτιολόγησης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παρακάτω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τραπεζικών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πιστώσεων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ισχυρίζε</w:t>
      </w:r>
      <w:r w:rsidRPr="00607D67">
        <w:rPr>
          <w:rFonts w:ascii="Tahoma" w:hAnsi="Tahoma" w:cs="Tahoma"/>
          <w:sz w:val="22"/>
          <w:szCs w:val="22"/>
        </w:rPr>
        <w:t>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αιτιολογούνται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κάτωθι: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607D67">
        <w:rPr>
          <w:rFonts w:ascii="Tahoma" w:hAnsi="Tahoma" w:cs="Tahoma"/>
          <w:sz w:val="22"/>
          <w:szCs w:val="22"/>
        </w:rPr>
        <w:br/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"/>
        <w:gridCol w:w="1561"/>
        <w:gridCol w:w="1884"/>
        <w:gridCol w:w="711"/>
        <w:gridCol w:w="934"/>
        <w:gridCol w:w="1565"/>
        <w:gridCol w:w="1180"/>
        <w:gridCol w:w="2264"/>
        <w:gridCol w:w="1925"/>
        <w:gridCol w:w="1509"/>
      </w:tblGrid>
      <w:tr w:rsidR="00607D67" w:rsidRPr="00607D67" w14:paraId="0F49A3F7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E6D99D" w14:textId="74EA48CC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Α/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373DF7" w14:textId="6BEFE99A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Ημερομη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νία</w:t>
            </w:r>
            <w:r w:rsidR="004517BE">
              <w:rPr>
                <w:rFonts w:ascii="Tahoma" w:eastAsia="Times New Roman" w:hAnsi="Tahoma" w:cs="Tahoma"/>
                <w:sz w:val="22"/>
                <w:szCs w:val="22"/>
                <w:lang w:val="en-US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Συναλλα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γής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511614" w14:textId="04837B6B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ΤΡΑΠΕΖΙΚΟΣ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ΛΟΓΑΡΙΑΣΜΟΣ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C8E5F1" w14:textId="1BECF674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Δικαιούχοι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Λογαριασμού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2A1EE0" w14:textId="5639F64B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Αιτιολογία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Συναλλαγής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EF466D" w14:textId="7039E8DC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Ευρώ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6D8F48" w14:textId="46C0234B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αντιστοιχ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εί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στον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ελεγχόμε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νο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(υπόχρεο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ς).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1E5BCE" w14:textId="08352774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Ισχυρισμός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προσφεύγο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ντος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B4AC7A" w14:textId="59A9CA8E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Προσκομι</w:t>
            </w:r>
            <w:proofErr w:type="spellEnd"/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σθέντα</w:t>
            </w:r>
            <w:proofErr w:type="spellEnd"/>
            <w:r w:rsidR="004517BE">
              <w:rPr>
                <w:rFonts w:ascii="Tahoma" w:eastAsia="Times New Roman" w:hAnsi="Tahoma" w:cs="Tahoma"/>
                <w:sz w:val="22"/>
                <w:szCs w:val="22"/>
                <w:lang w:val="en-US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στοιχεία</w:t>
            </w:r>
          </w:p>
        </w:tc>
      </w:tr>
      <w:tr w:rsidR="00607D67" w:rsidRPr="00607D67" w14:paraId="3A4744FD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23F494" w14:textId="0155D62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6A8DEF" w14:textId="7319139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D3DE31" w14:textId="46D87E4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FEBD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1......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089D56" w14:textId="61E9C15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889F1F" w14:textId="17FE5F9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4D288C" w14:textId="21803B35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197D37" w14:textId="01ECEB3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E598A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07D67">
              <w:rPr>
                <w:rFonts w:ascii="Tahoma" w:hAnsi="Tahoma" w:cs="Tahoma"/>
                <w:sz w:val="22"/>
                <w:szCs w:val="22"/>
              </w:rPr>
              <w:t>Επανακατά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1DE0D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ΣΧ.ΠΑΡΑΡ</w:t>
            </w:r>
          </w:p>
        </w:tc>
      </w:tr>
      <w:tr w:rsidR="00607D67" w:rsidRPr="00607D67" w14:paraId="394F1C6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2E702E" w14:textId="488BB4A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927F7C" w14:textId="1662194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318BAB" w14:textId="7B6451A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C7EDDF" w14:textId="07B64D8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FD5A2D" w14:textId="5E88962E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......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,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796C3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Κατάθεση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38EA78" w14:textId="5A7AB38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87E6DF" w14:textId="78BD243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0B46E" w14:textId="45C68F62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07D67">
              <w:rPr>
                <w:rFonts w:ascii="Tahoma" w:hAnsi="Tahoma" w:cs="Tahoma"/>
                <w:sz w:val="22"/>
                <w:szCs w:val="22"/>
              </w:rPr>
              <w:t>θεση</w:t>
            </w:r>
            <w:proofErr w:type="spellEnd"/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06BB5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ΤΗΜΑ</w:t>
            </w:r>
          </w:p>
        </w:tc>
      </w:tr>
      <w:tr w:rsidR="00607D67" w:rsidRPr="00607D67" w14:paraId="14EA02E5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027789" w14:textId="19FC831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B098D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8/3/2013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E524CF" w14:textId="754E9E9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C200D2" w14:textId="505C3F15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BA6808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9CDDC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Μετρητών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F42FD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7.962,73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C5F8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7.962,73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4A0475" w14:textId="38C1691C" w:rsidR="00000000" w:rsidRPr="00607D67" w:rsidRDefault="00607D67" w:rsidP="00383AB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07D67">
              <w:rPr>
                <w:rFonts w:ascii="Tahoma" w:hAnsi="Tahoma" w:cs="Tahoma"/>
                <w:sz w:val="22"/>
                <w:szCs w:val="22"/>
              </w:rPr>
              <w:t>Π</w:t>
            </w:r>
            <w:r w:rsidR="00081408" w:rsidRPr="00607D67">
              <w:rPr>
                <w:rFonts w:ascii="Tahoma" w:hAnsi="Tahoma" w:cs="Tahoma"/>
                <w:sz w:val="22"/>
                <w:szCs w:val="22"/>
              </w:rPr>
              <w:t>ρογενέστε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99AF6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ΑΝΑΛΗΨ</w:t>
            </w:r>
          </w:p>
        </w:tc>
      </w:tr>
      <w:tr w:rsidR="00607D67" w:rsidRPr="00607D67" w14:paraId="33C81D47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7DB8D2" w14:textId="02B912C8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2841E2" w14:textId="001E65C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743CA9" w14:textId="28BB43E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481D1F" w14:textId="62E1036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9226AC" w14:textId="6C24AB3B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Ευρώ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σε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07D67">
              <w:rPr>
                <w:rFonts w:ascii="Tahoma" w:hAnsi="Tahoma" w:cs="Tahoma"/>
                <w:sz w:val="22"/>
                <w:szCs w:val="22"/>
              </w:rPr>
              <w:t>λογ</w:t>
            </w:r>
            <w:proofErr w:type="spellEnd"/>
            <w:r w:rsidRPr="00607D67"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E26A6D" w14:textId="3DF6B4C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19BE8E" w14:textId="4794295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AFF0BB" w14:textId="27BDA4E7" w:rsidR="00000000" w:rsidRPr="00607D67" w:rsidRDefault="00607D67" w:rsidP="00383AB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07D67">
              <w:rPr>
                <w:rFonts w:ascii="Tahoma" w:hAnsi="Tahoma" w:cs="Tahoma"/>
                <w:sz w:val="22"/>
                <w:szCs w:val="22"/>
              </w:rPr>
              <w:t>Ρ</w:t>
            </w:r>
            <w:r w:rsidR="00081408" w:rsidRPr="00607D67">
              <w:rPr>
                <w:rFonts w:ascii="Tahoma" w:hAnsi="Tahoma" w:cs="Tahoma"/>
                <w:sz w:val="22"/>
                <w:szCs w:val="22"/>
              </w:rPr>
              <w:t>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B2F0A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ΕΙΣ</w:t>
            </w:r>
          </w:p>
        </w:tc>
      </w:tr>
      <w:tr w:rsidR="00607D67" w:rsidRPr="00607D67" w14:paraId="08B15758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17ED0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EC32C0" w14:textId="1D5FBE7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63E576" w14:textId="2AEE2C15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66C77E" w14:textId="2CD2587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000EA2" w14:textId="1E2498B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3E18DF" w14:textId="3044E97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4CE971" w14:textId="4BA6950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A48A5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ανάληψη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5CE45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17.200</w:t>
            </w:r>
          </w:p>
        </w:tc>
      </w:tr>
      <w:tr w:rsidR="00607D67" w:rsidRPr="00607D67" w14:paraId="018861BA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708E1B" w14:textId="770D3EA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08720E" w14:textId="7884D49A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0C7188" w14:textId="2E0B661A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6C3E5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1......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A0FBA1" w14:textId="1815D7B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E22FC6" w14:textId="4E81BB8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F8211" w14:textId="27BAAC1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3D966D" w14:textId="06B9C85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C09BA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επιστροφή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213202" w14:textId="0D82559C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07D67" w:rsidRPr="00607D67" w14:paraId="3DAA8008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19DEBB" w14:textId="536F7A28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8294A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21/2/201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8EE055" w14:textId="12D8AD7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40DFCB" w14:textId="5E40BB95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D62A17" w14:textId="2C7C6A7F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......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,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1988C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Κατάθεση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A1EF26" w14:textId="0A305845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605402" w14:textId="37C0F678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383F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ταμειακής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6AF0F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ΣΧ.21</w:t>
            </w:r>
          </w:p>
        </w:tc>
      </w:tr>
      <w:tr w:rsidR="00607D67" w:rsidRPr="00607D67" w14:paraId="23800AEA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FE800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81A30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58C06D" w14:textId="4EAC3F6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DAF0DD" w14:textId="0A63595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3570AE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4A17BC" w14:textId="14CAE94B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Επιταγών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Ευρώ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άλλων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7D5CA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40.000,00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57D52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20.000,00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98D711" w14:textId="782153C4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διευκόλυνσ</w:t>
            </w:r>
            <w:r w:rsidRPr="00607D67">
              <w:rPr>
                <w:rFonts w:ascii="Tahoma" w:hAnsi="Tahoma" w:cs="Tahoma"/>
                <w:sz w:val="22"/>
                <w:szCs w:val="22"/>
              </w:rPr>
              <w:t>ης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7F6CDC" w14:textId="5C1AF658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607D67" w:rsidRPr="00607D67" w14:paraId="6AB493C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2F886E" w14:textId="1A6893D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919A22" w14:textId="4FCE7BF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2F0B6" w14:textId="5A285845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691EF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1......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D55041" w14:textId="2E9C01BD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......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,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74B0BF" w14:textId="15E2F2B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AD4EC7" w14:textId="1F14A3B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B3F566" w14:textId="4498417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D9FA0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07D67">
              <w:rPr>
                <w:rFonts w:ascii="Tahoma" w:hAnsi="Tahoma" w:cs="Tahoma"/>
                <w:sz w:val="22"/>
                <w:szCs w:val="22"/>
              </w:rPr>
              <w:t>Επανακατά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59022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ΣΧ.ΠΑΡΑΡ</w:t>
            </w:r>
          </w:p>
        </w:tc>
      </w:tr>
      <w:tr w:rsidR="00607D67" w:rsidRPr="00607D67" w14:paraId="41DB1BE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96B5BA" w14:textId="1D78EFB8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C6786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25/6/201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05434F" w14:textId="3073F13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F40344" w14:textId="2696E8FD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................,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2E322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Κατάθεση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47C675" w14:textId="4EA4CC3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555BD" w14:textId="3AE2220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070855" w14:textId="62AC1CAC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07D67">
              <w:rPr>
                <w:rFonts w:ascii="Tahoma" w:hAnsi="Tahoma" w:cs="Tahoma"/>
                <w:sz w:val="22"/>
                <w:szCs w:val="22"/>
              </w:rPr>
              <w:t>θεση</w:t>
            </w:r>
            <w:proofErr w:type="spellEnd"/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D7621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ΤΗΜΑ</w:t>
            </w:r>
          </w:p>
        </w:tc>
      </w:tr>
      <w:tr w:rsidR="00607D67" w:rsidRPr="00607D67" w14:paraId="5E6D74BF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CAE11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2AC7B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3D6BF5" w14:textId="26B1642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14:paraId="16638F1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752D3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Μετρητών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5451E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3.000,00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D5CF6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3.000,00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8156E9" w14:textId="3D50B896" w:rsidR="00000000" w:rsidRPr="00607D67" w:rsidRDefault="00607D67" w:rsidP="00383AB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07D67">
              <w:rPr>
                <w:rFonts w:ascii="Tahoma" w:hAnsi="Tahoma" w:cs="Tahoma"/>
                <w:sz w:val="22"/>
                <w:szCs w:val="22"/>
              </w:rPr>
              <w:t>Π</w:t>
            </w:r>
            <w:r w:rsidR="00081408" w:rsidRPr="00607D67">
              <w:rPr>
                <w:rFonts w:ascii="Tahoma" w:hAnsi="Tahoma" w:cs="Tahoma"/>
                <w:sz w:val="22"/>
                <w:szCs w:val="22"/>
              </w:rPr>
              <w:t>ρογενέστε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F01BF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ΑΝΑΛΗΨ</w:t>
            </w:r>
          </w:p>
        </w:tc>
      </w:tr>
      <w:tr w:rsidR="00607D67" w:rsidRPr="00607D67" w14:paraId="72AFA324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24AF0F" w14:textId="2052CBA8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5CACF7" w14:textId="110261D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644364" w14:textId="41DA715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7A2DFE" w14:textId="7CE3230C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................,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433ADE" w14:textId="192DCAD9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Ευρώ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σε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07D67">
              <w:rPr>
                <w:rFonts w:ascii="Tahoma" w:hAnsi="Tahoma" w:cs="Tahoma"/>
                <w:sz w:val="22"/>
                <w:szCs w:val="22"/>
              </w:rPr>
              <w:t>λογ</w:t>
            </w:r>
            <w:proofErr w:type="spellEnd"/>
            <w:r w:rsidRPr="00607D67"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364F6F" w14:textId="7B13AD0C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9227AC" w14:textId="5D863C0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08BCDD" w14:textId="3A90FFB0" w:rsidR="00000000" w:rsidRPr="00607D67" w:rsidRDefault="00607D67" w:rsidP="00383AB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07D67">
              <w:rPr>
                <w:rFonts w:ascii="Tahoma" w:hAnsi="Tahoma" w:cs="Tahoma"/>
                <w:sz w:val="22"/>
                <w:szCs w:val="22"/>
              </w:rPr>
              <w:t>Ρ</w:t>
            </w:r>
            <w:r w:rsidR="00081408" w:rsidRPr="00607D67">
              <w:rPr>
                <w:rFonts w:ascii="Tahoma" w:hAnsi="Tahoma" w:cs="Tahoma"/>
                <w:sz w:val="22"/>
                <w:szCs w:val="22"/>
              </w:rPr>
              <w:t>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4239C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ΕΙΣ</w:t>
            </w:r>
          </w:p>
        </w:tc>
      </w:tr>
      <w:tr w:rsidR="00607D67" w:rsidRPr="00607D67" w14:paraId="5D72CB09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129516" w14:textId="4D02BF8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EE5451" w14:textId="3D10E0F8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2593C6" w14:textId="70B2966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vMerge/>
            <w:shd w:val="clear" w:color="auto" w:fill="auto"/>
            <w:vAlign w:val="center"/>
            <w:hideMark/>
          </w:tcPr>
          <w:p w14:paraId="74A2DF9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682A00" w14:textId="57456C35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2017F1" w14:textId="6581ACE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435F82" w14:textId="57772E8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B3A15F" w14:textId="13C7D24C" w:rsidR="00000000" w:rsidRPr="00607D67" w:rsidRDefault="00607D67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</w:t>
            </w:r>
            <w:r w:rsidR="00081408" w:rsidRPr="00607D67">
              <w:rPr>
                <w:rFonts w:ascii="Tahoma" w:hAnsi="Tahoma" w:cs="Tahoma"/>
                <w:sz w:val="22"/>
                <w:szCs w:val="22"/>
              </w:rPr>
              <w:t>νάληψη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42744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17.200</w:t>
            </w:r>
          </w:p>
        </w:tc>
      </w:tr>
      <w:tr w:rsidR="00607D67" w:rsidRPr="00607D67" w14:paraId="387B496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E407EA" w14:textId="65A0F3F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106836" w14:textId="2944974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7AAF0A" w14:textId="4C9E0C3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A0126" w14:textId="4570CE2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2B0BEF" w14:textId="0DD5BF9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75B6D9" w14:textId="787E1DB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F499A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30.962,73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B8121B" w14:textId="4F860C3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9B7F9C" w14:textId="491C5DE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</w:tbl>
    <w:p w14:paraId="6CBCDEEB" w14:textId="44F37DE8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Φορολογικό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2014</w:t>
      </w:r>
    </w:p>
    <w:p w14:paraId="24C0D509" w14:textId="601209E3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1.Ως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παρακάτω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πιστώσεις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οποίες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κρίθηκε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εφαρμογή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12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παρ.2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ν.</w:t>
      </w:r>
      <w:r w:rsidR="00081408" w:rsidRPr="00607D67">
        <w:rPr>
          <w:rFonts w:ascii="Tahoma" w:hAnsi="Tahoma" w:cs="Tahoma"/>
          <w:sz w:val="22"/>
          <w:szCs w:val="22"/>
        </w:rPr>
        <w:t>4172/2013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ισχυρίζεται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αφορούν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εισόδημα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-αντάλλαγμα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</w:t>
      </w:r>
      <w:r w:rsidR="00081408" w:rsidRPr="00607D67">
        <w:rPr>
          <w:rFonts w:ascii="Tahoma" w:hAnsi="Tahoma" w:cs="Tahoma"/>
          <w:sz w:val="22"/>
          <w:szCs w:val="22"/>
        </w:rPr>
        <w:t>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παροχή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υπηρεσιών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081408" w:rsidRPr="00607D67">
        <w:rPr>
          <w:rFonts w:ascii="Tahoma" w:hAnsi="Tahoma" w:cs="Tahoma"/>
          <w:sz w:val="22"/>
          <w:szCs w:val="22"/>
        </w:rPr>
        <w:t>................................................................................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αλλά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αφορούν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καταβολές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απόδοση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εισφορών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ΤΣΜΕΔΕ.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απέρριψε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ισχυρισμούς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προσκόμισε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παραστατικά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δαπανών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διενή</w:t>
      </w:r>
      <w:r w:rsidR="00081408" w:rsidRPr="00607D67">
        <w:rPr>
          <w:rFonts w:ascii="Tahoma" w:hAnsi="Tahoma" w:cs="Tahoma"/>
          <w:sz w:val="22"/>
          <w:szCs w:val="22"/>
        </w:rPr>
        <w:t>ργησε,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προσκομίζει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κρίση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ενδικοφανή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προσφυγή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(ΣΧ.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Παράρτημα,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εισφορές.........................).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br/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1625"/>
        <w:gridCol w:w="1955"/>
        <w:gridCol w:w="1567"/>
        <w:gridCol w:w="1203"/>
        <w:gridCol w:w="2467"/>
        <w:gridCol w:w="2775"/>
        <w:gridCol w:w="1869"/>
      </w:tblGrid>
      <w:tr w:rsidR="00383AB2" w:rsidRPr="00607D67" w14:paraId="32E6A50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B970E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Α/Α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2CC4A1" w14:textId="6687F181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Ημερομηνί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</w:t>
            </w:r>
            <w:r w:rsidR="004517BE">
              <w:rPr>
                <w:rFonts w:ascii="Tahoma" w:eastAsia="Times New Roman" w:hAnsi="Tahoma" w:cs="Tahoma"/>
                <w:sz w:val="22"/>
                <w:szCs w:val="22"/>
                <w:lang w:val="en-US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Συναλλαγή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801A3F" w14:textId="6DB107E2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ΤΡΑΠΕΖΙΚΟΣ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ΛΟΓΑΡΙΑΣΜΟΣ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7BC0DA" w14:textId="774314DC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Αιτιολο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γία</w:t>
            </w:r>
            <w:r w:rsidR="004517BE">
              <w:rPr>
                <w:rFonts w:ascii="Tahoma" w:eastAsia="Times New Roman" w:hAnsi="Tahoma" w:cs="Tahoma"/>
                <w:sz w:val="22"/>
                <w:szCs w:val="22"/>
                <w:lang w:val="en-US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Συναλλ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αγής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A21621" w14:textId="72370CB4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Ευρώ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37CCE7" w14:textId="5EDF80A3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αντιστοιχεί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στον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ελεγχόμενο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(υπόχρεος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).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C7663" w14:textId="01249E7C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Ισχυρισμός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προσφεύγοντ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167DD9" w14:textId="7E063C35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Προσκομισθέν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στοιχεία</w:t>
            </w:r>
          </w:p>
        </w:tc>
      </w:tr>
      <w:tr w:rsidR="00383AB2" w:rsidRPr="00607D67" w14:paraId="2CB58D3F" w14:textId="77777777">
        <w:trPr>
          <w:divId w:val="491876084"/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56DEE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117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B2357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14/4/2014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B8C448" w14:textId="5B69A90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4ED9A4" w14:textId="4A1E459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006BE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7.712,90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394CF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3.856,45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4AB930" w14:textId="2716DA7A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Καταβολές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πληρωμή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ΤΣΜΕΔΕ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λογαριασμό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της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AF19E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ΣΧ.ΠΑΡΑΡΤΗ</w:t>
            </w:r>
          </w:p>
          <w:p w14:paraId="7381F7A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ΜΑ</w:t>
            </w:r>
          </w:p>
          <w:p w14:paraId="5C07A79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ΕΙΣΦΟΡΕΣ</w:t>
            </w:r>
          </w:p>
        </w:tc>
      </w:tr>
      <w:tr w:rsidR="00383AB2" w:rsidRPr="00607D67" w14:paraId="324C1D21" w14:textId="77777777">
        <w:trPr>
          <w:divId w:val="491876084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BF87C9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6D1348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D9004C" w14:textId="48B0AD5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9ED5AF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1C7C39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A68BF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B5420A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574862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3AB2" w:rsidRPr="00607D67" w14:paraId="23383CF6" w14:textId="77777777">
        <w:trPr>
          <w:divId w:val="491876084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D0637F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9E6C7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B46B6B" w14:textId="41687B0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E89E5A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B3CF6C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CD46E2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C92FF6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E5BCF9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3AB2" w:rsidRPr="00607D67" w14:paraId="3794C73E" w14:textId="77777777">
        <w:trPr>
          <w:divId w:val="491876084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F87602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780167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EA1DA9" w14:textId="19921588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8094BE" w14:textId="77F6C9E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ED7074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A3F08D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43A02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0632BD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3AB2" w:rsidRPr="00607D67" w14:paraId="023E0BE9" w14:textId="77777777">
        <w:trPr>
          <w:divId w:val="491876084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AC78F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0A903E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F0797E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5B2A5F" w14:textId="79EBF3E8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17553D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D1ECE2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D68C1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EC9794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3AB2" w:rsidRPr="00607D67" w14:paraId="40182689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5B93D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lastRenderedPageBreak/>
              <w:t>121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430FF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19/6/2014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C899C7" w14:textId="4CFAFD3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C0245B" w14:textId="03C0064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FB8A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1.763,70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CF4B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881,85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648326" w14:textId="2DB305A6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Καταβολές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πληρωμή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ΤΣΜΕΔΕ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λογαριασμό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07EF8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ΣΧ.ΠΑΡΑΡΤΗ</w:t>
            </w:r>
          </w:p>
          <w:p w14:paraId="697D7DD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ΜΑ</w:t>
            </w:r>
          </w:p>
          <w:p w14:paraId="0E5077F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ΕΙΣΦΟΡΕΣ</w:t>
            </w:r>
          </w:p>
        </w:tc>
      </w:tr>
      <w:tr w:rsidR="00383AB2" w:rsidRPr="00607D67" w14:paraId="7F2846C3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8B38B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124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CF59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16/9/2014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359105" w14:textId="54EE46CA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94276" w14:textId="35A0786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4773F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2.983,57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37E4E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1.491,79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555186" w14:textId="595482DC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Καταβολές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πληρωμή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ΤΣΜΕΔΕ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λογαριασμό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5793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ΣΧ.ΠΑΡΑΡΤΗ</w:t>
            </w:r>
          </w:p>
          <w:p w14:paraId="24A7273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ΜΑ</w:t>
            </w:r>
          </w:p>
          <w:p w14:paraId="3B99323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ΕΙΣΦΟΡΕΣ</w:t>
            </w:r>
          </w:p>
        </w:tc>
      </w:tr>
      <w:tr w:rsidR="00383AB2" w:rsidRPr="00607D67" w14:paraId="3A3543A5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F9E6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125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DD918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3/10/2014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254216" w14:textId="7F6AAD8C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650F80" w14:textId="4E093F6C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105C3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1.188,57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AF9FF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594,29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97F68F" w14:textId="7AFA4628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Καταβολές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πληρωμή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ΤΣΜΕΔΕ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λογαριασμό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DA982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ΣΧ.ΠΑΡΑΡ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</w:t>
            </w:r>
          </w:p>
          <w:p w14:paraId="5E0BDF9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ΜΑ</w:t>
            </w:r>
          </w:p>
          <w:p w14:paraId="088D926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ΕΙΣΦΟΡΕΣ</w:t>
            </w:r>
          </w:p>
        </w:tc>
      </w:tr>
      <w:tr w:rsidR="00383AB2" w:rsidRPr="00607D67" w14:paraId="3839BB4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70D17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20380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8/12/2014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12BCDC" w14:textId="3A90C813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E42CF8" w14:textId="4FE4063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9E196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936,82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41998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468,41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AB955B" w14:textId="01A3D555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Καταβολές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πληρωμή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ΤΣΜΕΔΕ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λογαριασμό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383AB2" w:rsidRPr="00607D67">
              <w:rPr>
                <w:rFonts w:ascii="Tahoma" w:hAnsi="Tahoma" w:cs="Tahoma"/>
                <w:sz w:val="22"/>
                <w:szCs w:val="22"/>
              </w:rPr>
              <w:t>της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8D784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ΣΧ.ΠΑΡΑΡΤΗ</w:t>
            </w:r>
          </w:p>
          <w:p w14:paraId="5D4C532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ΜΑ</w:t>
            </w:r>
          </w:p>
          <w:p w14:paraId="541EAF5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ΕΙΣΦΟΡΕΣ</w:t>
            </w:r>
          </w:p>
        </w:tc>
      </w:tr>
      <w:tr w:rsidR="00383AB2" w:rsidRPr="00607D67" w14:paraId="48F1E33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D36E3D" w14:textId="641D533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38D7E6" w14:textId="71048F4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BF862C" w14:textId="5F585040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8B03E0" w14:textId="2B96330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20838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14.585,56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64075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7.292,79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9D717" w14:textId="01CB0D82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3D6253" w14:textId="49F27D6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</w:tbl>
    <w:p w14:paraId="02A79A3E" w14:textId="6DF0F102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2.Ως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διαπιστώθηκε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αιτιολόγησης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παρακάτω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τραπεζικών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πιστώσεων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ισχυρίζεται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αιτιολογούνται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κάτωθι:</w:t>
      </w:r>
      <w:r w:rsidR="004517BE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br/>
      </w:r>
    </w:p>
    <w:tbl>
      <w:tblPr>
        <w:tblW w:w="5068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0"/>
        <w:gridCol w:w="1566"/>
        <w:gridCol w:w="1871"/>
        <w:gridCol w:w="1613"/>
        <w:gridCol w:w="1176"/>
        <w:gridCol w:w="2227"/>
        <w:gridCol w:w="3190"/>
        <w:gridCol w:w="1939"/>
      </w:tblGrid>
      <w:tr w:rsidR="00383AB2" w:rsidRPr="00607D67" w14:paraId="296FE083" w14:textId="77777777" w:rsidTr="00383AB2">
        <w:trPr>
          <w:divId w:val="491876084"/>
          <w:tblCellSpacing w:w="15" w:type="dxa"/>
        </w:trPr>
        <w:tc>
          <w:tcPr>
            <w:tcW w:w="1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D4F265" w14:textId="689E714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Α/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63FD89" w14:textId="7DD684E9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Ημερομηνί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</w:t>
            </w:r>
            <w:r w:rsidR="004517BE">
              <w:rPr>
                <w:rFonts w:ascii="Tahoma" w:eastAsia="Times New Roman" w:hAnsi="Tahoma" w:cs="Tahoma"/>
                <w:sz w:val="22"/>
                <w:szCs w:val="22"/>
                <w:lang w:val="en-US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Συναλλαγή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025075" w14:textId="3E89BB4E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ΤΡΑΠΕΖΙΚΟΣ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ΛΟΓΑΡΙΑΣΜΟΣ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D54A55" w14:textId="6495B190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Αιτιολογία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Συναλλαγής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9170B4" w14:textId="0BC6D5BE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Ευρώ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9D6A5B" w14:textId="497F550B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αντιστοιχεί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στον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γχόμενο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(υπόχρεος).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05EB0A" w14:textId="3AB4C481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Ισχυρισμός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προσφεύγοντ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16D17F" w14:textId="071D303F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Προσκομ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ισθέντα</w:t>
            </w:r>
            <w:r w:rsidR="004517BE">
              <w:rPr>
                <w:rFonts w:ascii="Tahoma" w:eastAsia="Times New Roman" w:hAnsi="Tahoma" w:cs="Tahoma"/>
                <w:sz w:val="22"/>
                <w:szCs w:val="22"/>
                <w:lang w:val="en-US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στοιχείς</w:t>
            </w:r>
          </w:p>
        </w:tc>
      </w:tr>
      <w:tr w:rsidR="00383AB2" w:rsidRPr="00607D67" w14:paraId="1031A54B" w14:textId="77777777" w:rsidTr="00383AB2">
        <w:trPr>
          <w:divId w:val="491876084"/>
          <w:tblCellSpacing w:w="15" w:type="dxa"/>
        </w:trPr>
        <w:tc>
          <w:tcPr>
            <w:tcW w:w="1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04C04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11</w:t>
            </w:r>
          </w:p>
          <w:p w14:paraId="05524B7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254FD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23/4/2014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740B59" w14:textId="2C1539C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E429ED" w14:textId="0602999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945B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2.259,61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41E1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1.129,81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E29945" w14:textId="0B281CDB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ΚΑΤΑΘΕΣΗ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ΚΟΡΗ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1EA1C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ΣΧ.32</w:t>
            </w:r>
          </w:p>
        </w:tc>
      </w:tr>
      <w:tr w:rsidR="00383AB2" w:rsidRPr="00607D67" w14:paraId="1B784B1E" w14:textId="77777777" w:rsidTr="00383AB2">
        <w:trPr>
          <w:divId w:val="491876084"/>
          <w:tblCellSpacing w:w="15" w:type="dxa"/>
        </w:trPr>
        <w:tc>
          <w:tcPr>
            <w:tcW w:w="1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9ED8B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13</w:t>
            </w:r>
          </w:p>
          <w:p w14:paraId="77ED576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3EB93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12/3/2014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5593F4" w14:textId="7F9676E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9F15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ΚΑΤΑΘΕΣΗ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4BD66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30.000,00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6CA0F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15.000,00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68912E" w14:textId="20DA7BD8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ΑΦΟΡΟΥΝ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ΜΕΤΑΦΟΡΑ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ΚΕΦΑΛΑΙΩΝ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ΕΤΕΡΟ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ΤΡΑΠΕΖΙΚΟ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ΛΟΓΑΡΙΑΣΜ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965CF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ΣΧ.136</w:t>
            </w:r>
          </w:p>
        </w:tc>
      </w:tr>
      <w:tr w:rsidR="00383AB2" w:rsidRPr="00607D67" w14:paraId="1B6D61EF" w14:textId="77777777" w:rsidTr="00383AB2">
        <w:trPr>
          <w:divId w:val="491876084"/>
          <w:tblCellSpacing w:w="15" w:type="dxa"/>
        </w:trPr>
        <w:tc>
          <w:tcPr>
            <w:tcW w:w="1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E66EE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lastRenderedPageBreak/>
              <w:t>13</w:t>
            </w:r>
          </w:p>
          <w:p w14:paraId="533965D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03CAE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17/3/2014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8CFBA8" w14:textId="0D29FF25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9F24C9" w14:textId="3CE7D590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ΣΥΜΨΗΦ/ΚΗ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ΕΓΓΡΑΦΗ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531B2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45.000,00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462D0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22.500,00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AD277" w14:textId="30DBAA5B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ΑΦΟΡΟΥΝ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ΜΕΤΑΦΟΡΑ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ΚΕΦΑΛΑΙΩΝ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ΕΤΕΡΟ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ΤΡΑΠΕΖΙΚΟ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ΛΟΓΑΡΙΑΣΜ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A9068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ΣΧ.137</w:t>
            </w:r>
          </w:p>
        </w:tc>
      </w:tr>
      <w:tr w:rsidR="00383AB2" w:rsidRPr="00607D67" w14:paraId="53281E79" w14:textId="77777777" w:rsidTr="00383AB2">
        <w:trPr>
          <w:divId w:val="491876084"/>
          <w:tblCellSpacing w:w="15" w:type="dxa"/>
        </w:trPr>
        <w:tc>
          <w:tcPr>
            <w:tcW w:w="182" w:type="pc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52DA53" w14:textId="40CF13A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8E8D73" w14:textId="5D707F3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D552D1" w14:textId="26ED351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D6CDD4" w14:textId="3C2858E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A316C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77.259,61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AEC00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38.629,81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0A2C5A" w14:textId="1DE3328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54680A" w14:textId="0D6CAFF5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</w:tbl>
    <w:p w14:paraId="4525F5CD" w14:textId="5E675324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Β.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Επιβολή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φόρου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μερισμάτων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άρ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36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ν.</w:t>
      </w:r>
      <w:r w:rsidR="00081408" w:rsidRPr="00607D67">
        <w:rPr>
          <w:rFonts w:ascii="Tahoma" w:hAnsi="Tahoma" w:cs="Tahoma"/>
          <w:sz w:val="22"/>
          <w:szCs w:val="22"/>
        </w:rPr>
        <w:t>4172/201</w:t>
      </w:r>
      <w:r w:rsidR="00081408" w:rsidRPr="00607D67">
        <w:rPr>
          <w:rFonts w:ascii="Tahoma" w:hAnsi="Tahoma" w:cs="Tahoma"/>
          <w:sz w:val="22"/>
          <w:szCs w:val="22"/>
        </w:rPr>
        <w:t>3</w:t>
      </w:r>
      <w:r w:rsidR="00081408" w:rsidRPr="00607D67">
        <w:rPr>
          <w:rFonts w:ascii="Tahoma" w:hAnsi="Tahoma" w:cs="Tahoma"/>
          <w:sz w:val="22"/>
          <w:szCs w:val="22"/>
        </w:rPr>
        <w:t>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κατ’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εσφαλμένη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εφαρμογή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άρ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ν.</w:t>
      </w:r>
      <w:r w:rsidR="00081408" w:rsidRPr="00607D67">
        <w:rPr>
          <w:rFonts w:ascii="Tahoma" w:hAnsi="Tahoma" w:cs="Tahoma"/>
          <w:sz w:val="22"/>
          <w:szCs w:val="22"/>
        </w:rPr>
        <w:t>4174/2013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(Γενικός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κανόνας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απαγόρευσης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καταχρήσεων).</w:t>
      </w:r>
      <w:r>
        <w:rPr>
          <w:rFonts w:ascii="Tahoma" w:hAnsi="Tahoma" w:cs="Tahoma"/>
          <w:sz w:val="22"/>
          <w:szCs w:val="22"/>
        </w:rPr>
        <w:br/>
      </w:r>
    </w:p>
    <w:p w14:paraId="5C539E40" w14:textId="5E200A06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προκειμένω,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έκρινε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συντρέχουν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προϋποθέσεις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4174/2013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μερισμάτων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36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ΚΦΕ.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Ειδικότερα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κρίθηκε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κοινού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κ...........................,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ασκούντες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απόλυτο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«...............</w:t>
      </w:r>
      <w:r w:rsidRPr="00607D67">
        <w:rPr>
          <w:rFonts w:ascii="Tahoma" w:hAnsi="Tahoma" w:cs="Tahoma"/>
          <w:sz w:val="22"/>
          <w:szCs w:val="22"/>
        </w:rPr>
        <w:t>..................................»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προέβησαν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«διευθετήσεων»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χειρισμό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(ΜΚ)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διάστημα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2010-2016,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[δήθεν]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συνάδουν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συνήθη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</w:t>
      </w:r>
      <w:r w:rsidRPr="00607D67">
        <w:rPr>
          <w:rFonts w:ascii="Tahoma" w:hAnsi="Tahoma" w:cs="Tahoma"/>
          <w:sz w:val="22"/>
          <w:szCs w:val="22"/>
        </w:rPr>
        <w:t>ειρηματική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πρακτική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αλληλοαντιστάθμιση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αλλοληακύρωσή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αποφυγή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μερισμάτων.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Συγκεκριμένα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έκρινε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ισολογισμό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υπέβαλε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«.......................................»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31/12/2013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προκύπτ</w:t>
      </w:r>
      <w:r w:rsidRPr="00607D67">
        <w:rPr>
          <w:rFonts w:ascii="Tahoma" w:hAnsi="Tahoma" w:cs="Tahoma"/>
          <w:sz w:val="22"/>
          <w:szCs w:val="22"/>
        </w:rPr>
        <w:t>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ημερομηνία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μειώθηκε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κεφάλαιο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3.251.873,30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ταυτόχρονη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επιστροφή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εταίρους,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υπόλοιπο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νέον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ήταν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3.923.103,41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€.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«.............................</w:t>
      </w:r>
      <w:r w:rsidRPr="00607D67">
        <w:rPr>
          <w:rFonts w:ascii="Tahoma" w:hAnsi="Tahoma" w:cs="Tahoma"/>
          <w:sz w:val="22"/>
          <w:szCs w:val="22"/>
        </w:rPr>
        <w:t>..........»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καταβλήθηκε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κανένας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εταίρους.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έκρινε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συντρέχουν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προϋποθέσεις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τεκμηρίωσης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φοροαποφυγής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καταστάσεις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ορίζονται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38§3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4174/2013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συγκεκριμένα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έκρινε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ειδικότερα:</w:t>
      </w:r>
    </w:p>
    <w:p w14:paraId="0EEAE2DB" w14:textId="3D239EA9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β)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υφίσταται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συνάδουν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συνήθη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επιχειρηματική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συμπεριφορά.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Συγκεκριμένα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έκρινε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συνάδει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συνήθη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επιχειρηματική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πρακτική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πράξη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μείωσης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επιστροφής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εταίρους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καθώς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31/12/2010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υπάρχει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ηλεκτρονική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πληροφόρηση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δηλώσεων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..........................................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μέχρι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31/12/2016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γίνε</w:t>
      </w:r>
      <w:r w:rsidR="00081408" w:rsidRPr="00607D67">
        <w:rPr>
          <w:rFonts w:ascii="Tahoma" w:hAnsi="Tahoma" w:cs="Tahoma"/>
          <w:sz w:val="22"/>
          <w:szCs w:val="22"/>
        </w:rPr>
        <w:t>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διανομή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κερδών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ενώ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αποτελέσματα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νέον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31/12/2016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ήταν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7.846.305,24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καταβλημένο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κεφάλαιο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2.381.940,90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€.</w:t>
      </w:r>
    </w:p>
    <w:p w14:paraId="640DAAB9" w14:textId="7F1E051E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γ)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περιλαμβάνει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στοιχεία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αποτέλεσμα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αλληλοαντιστάθμιση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αλληλοακύρ</w:t>
      </w:r>
      <w:r w:rsidR="00081408" w:rsidRPr="00607D67">
        <w:rPr>
          <w:rFonts w:ascii="Tahoma" w:hAnsi="Tahoma" w:cs="Tahoma"/>
          <w:sz w:val="22"/>
          <w:szCs w:val="22"/>
        </w:rPr>
        <w:t>ωσή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έκρινε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αποφάσεις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μειώσεων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επιστροφή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μετρητών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συνεχεία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αυξήσεων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αυτού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μέσω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κεφαλαιοποιήσεως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αποθεματικών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αλληλοαντισταθμίζονται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αλληλοακυρώνονται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θεωρηθεί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λήψη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αποφάσεων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αφο</w:t>
      </w:r>
      <w:r w:rsidR="00081408" w:rsidRPr="00607D67">
        <w:rPr>
          <w:rFonts w:ascii="Tahoma" w:hAnsi="Tahoma" w:cs="Tahoma"/>
          <w:sz w:val="22"/>
          <w:szCs w:val="22"/>
        </w:rPr>
        <w:t>ρούν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λειτουργικότητα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επίσης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έκανε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δεκτούς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ισχυρισμούς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προσφεύγοντος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έγινε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σκοπό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lastRenderedPageBreak/>
        <w:t>διατεθούν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χρήματα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λοιπές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επενδύσεις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έκρινε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τεκμηριώνονται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προσκομισθέντα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στοιχεία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στοιχεία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προκύπτουν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οικείες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δηλώσεις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φορολογίας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εισοδήματος.</w:t>
      </w:r>
    </w:p>
    <w:p w14:paraId="7B5B59C3" w14:textId="1325E673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Ωστόσο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ισχυρίζεται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κρίση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πλημμελώς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αιτιολογημένη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έκθεση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εκτίθεντο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νόμου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απαιτούμενα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περιστατικά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</w:t>
      </w:r>
      <w:r w:rsidRPr="00607D67">
        <w:rPr>
          <w:rFonts w:ascii="Tahoma" w:hAnsi="Tahoma" w:cs="Tahoma"/>
          <w:sz w:val="22"/>
          <w:szCs w:val="22"/>
        </w:rPr>
        <w:t>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δικαιολογούσαν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ΚΦΔ.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συγκεκριμένα:</w:t>
      </w:r>
      <w:r w:rsidR="00607D67">
        <w:rPr>
          <w:rFonts w:ascii="Tahoma" w:hAnsi="Tahoma" w:cs="Tahoma"/>
          <w:sz w:val="22"/>
          <w:szCs w:val="22"/>
        </w:rPr>
        <w:br/>
      </w:r>
    </w:p>
    <w:p w14:paraId="7A8F96E1" w14:textId="69005DEE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1.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Σύμφωνα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νομολογία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Δ.Ε.Ε.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τεχνητή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αμιγώς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επίπλαστη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πράξη,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</w:t>
      </w:r>
      <w:r w:rsidRPr="00607D67">
        <w:rPr>
          <w:rFonts w:ascii="Tahoma" w:hAnsi="Tahoma" w:cs="Tahoma"/>
          <w:sz w:val="22"/>
          <w:szCs w:val="22"/>
        </w:rPr>
        <w:t>λαδή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«εικονική»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ενέργεια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πράξη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στερούμενη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οικονομικής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εμπορικής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ουσίας.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Ενόψει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χαρακτήρα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μέσου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εξασφάλισης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δανειστών,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δέσμευση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εισφερόντων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μετόχων,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δικαιολογείτ</w:t>
      </w:r>
      <w:r w:rsidRPr="00607D67">
        <w:rPr>
          <w:rFonts w:ascii="Tahoma" w:hAnsi="Tahoma" w:cs="Tahoma"/>
          <w:sz w:val="22"/>
          <w:szCs w:val="22"/>
        </w:rPr>
        <w:t>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καθίσταται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επιχειρηματικά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οικονομικά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επιβαρυντική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ίδιους,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δανειστές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δύνανται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ικανοποιηθούν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δύναται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χρηματοδοτηθεί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αδιανέμητα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κέρδη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ανωτέρω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έννοια,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</w:t>
      </w:r>
      <w:r w:rsidRPr="00607D67">
        <w:rPr>
          <w:rFonts w:ascii="Tahoma" w:hAnsi="Tahoma" w:cs="Tahoma"/>
          <w:sz w:val="22"/>
          <w:szCs w:val="22"/>
        </w:rPr>
        <w:t>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αποθεματικό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αδιανέμητων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κερδών,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ανακούφιση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βάρους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ήδη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υποστεί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μέτοχοι,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δεσμεύσεως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ατομικής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περιουσίας,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χάριν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εξασφάλισης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δανειστών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μπορεί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καμία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θεωρηθεί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πράξη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στε</w:t>
      </w:r>
      <w:r w:rsidRPr="00607D67">
        <w:rPr>
          <w:rFonts w:ascii="Tahoma" w:hAnsi="Tahoma" w:cs="Tahoma"/>
          <w:sz w:val="22"/>
          <w:szCs w:val="22"/>
        </w:rPr>
        <w:t>ρούμενη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οικονομικής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εμπορικής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ουσίας.</w:t>
      </w:r>
    </w:p>
    <w:p w14:paraId="719C3E7B" w14:textId="525A4AA5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2.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Περαιτέρω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λαμβάνει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καθόλου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υπόψη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γεγονός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εφαρμογή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αρ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Κ.Φ.Δ.,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πρέπει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ρητή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νομοθετική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πρόβλεψη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αποδεικνύεται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φέρουσα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βάρος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απόδειξης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Αρχή,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</w:t>
      </w:r>
      <w:r w:rsidR="00081408" w:rsidRPr="00607D67">
        <w:rPr>
          <w:rFonts w:ascii="Tahoma" w:hAnsi="Tahoma" w:cs="Tahoma"/>
          <w:sz w:val="22"/>
          <w:szCs w:val="22"/>
        </w:rPr>
        <w:t>οφυγή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φορολόγησης.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προκειμένω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όμως,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ανωτέρω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θα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μπορούσε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καμία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αποτελέσει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τεχνητή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διευθέτηση,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σκοπό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αποφυγή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καταβολής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φόρου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μερισμάτων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διανεμόμενα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κέρδη,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δεδομένου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</w:t>
      </w:r>
      <w:r w:rsidR="00081408" w:rsidRPr="00607D67">
        <w:rPr>
          <w:rFonts w:ascii="Tahoma" w:hAnsi="Tahoma" w:cs="Tahoma"/>
          <w:sz w:val="22"/>
          <w:szCs w:val="22"/>
        </w:rPr>
        <w:t>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αποδεσμεύονται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κέρδη,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αλλά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μετοχικό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κεφάλαιο,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κέρδη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εξακολουθούν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παραμένουν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δεσμευμένα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εταιρεία,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υποκείμενα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έτσι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φορολόγηση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διανομή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τους.</w:t>
      </w:r>
    </w:p>
    <w:p w14:paraId="1215E18F" w14:textId="39935CA1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3.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ισχυρισμός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«οι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αυξήσεις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μειώσεις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</w:t>
      </w:r>
      <w:r w:rsidR="00081408" w:rsidRPr="00607D67">
        <w:rPr>
          <w:rFonts w:ascii="Tahoma" w:hAnsi="Tahoma" w:cs="Tahoma"/>
          <w:sz w:val="22"/>
          <w:szCs w:val="22"/>
        </w:rPr>
        <w:t>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αλληλοσταθμίζονται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αρχάς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νόμιμος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συνάδει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ορθή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ερμηνεία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επίμαχης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διάταξης.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προκειμένω,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ισχυρισμός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αλληλοακύρωσης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παντελώς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αβάσιμος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προφανή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λόγο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καθεμία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αυξήσεως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μείωσης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εξυπηρέτησαν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αρχάς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συγκεκριμένο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(θεμιτό)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σκοπό,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κυρίως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όμως,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καθεμία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εξ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αυτών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επέφερε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ούτε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θα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μπορούσε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επιφέρει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συνέπεια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όφελος,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ώστε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δύναται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τεθεί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ζήτημα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«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αλληλοαντιστάθμισης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«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αλληλοακύρωσης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»,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περαιτέρ</w:t>
      </w:r>
      <w:r w:rsidR="00081408" w:rsidRPr="00607D67">
        <w:rPr>
          <w:rFonts w:ascii="Tahoma" w:hAnsi="Tahoma" w:cs="Tahoma"/>
          <w:sz w:val="22"/>
          <w:szCs w:val="22"/>
        </w:rPr>
        <w:t>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αυτές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ουδόλως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σχετίζονται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μεταξύ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έγιναν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εντελώς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διαφορετική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(θεμιτή)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αιτία.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κάθε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περίπτωση,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αποδεικνύεται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ουδεμία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σύνδεση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αλληλουχία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υπάρχει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μεταξύ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αυξήσεων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μειώσεων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κάθε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κινήσεις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μετοχικό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κεφάλαιο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πραγματοποιήθηκαν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σκοπώ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μάλιστα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ορισμένες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αυτές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πραγματοποιήθηκαν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υποχρεωτικά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επιβάλλονταν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εκ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νόμου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((βλ.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πρακτικά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μετόχων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ΣΧ.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Παράρτημα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«ΣΧ.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ΑΥΞΗΣΕΙΣ/ΜΕΙΩΣΕΙΣ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ΜΚ»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</w:t>
      </w:r>
      <w:r w:rsidR="00081408" w:rsidRPr="00607D67">
        <w:rPr>
          <w:rFonts w:ascii="Tahoma" w:hAnsi="Tahoma" w:cs="Tahoma"/>
          <w:sz w:val="22"/>
          <w:szCs w:val="22"/>
        </w:rPr>
        <w:t>ριέχονται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(έξι)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πρακτικών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παραπάνω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ΓΣ).</w:t>
      </w:r>
    </w:p>
    <w:p w14:paraId="6C7ADB93" w14:textId="236DAB7F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4.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διευθετήσεις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μπορούν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έπονται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χρονικά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αποδιδόμενης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«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φοροαποφυγής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-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νόμιμη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κρίση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ελέγχου.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αποδιδόμενες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lastRenderedPageBreak/>
        <w:t>διευθετήσεις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(αυξομειώσεις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ΜΚ)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δύνανται,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οποιαδήποτε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εκδοχή,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στοιχειο</w:t>
      </w:r>
      <w:r w:rsidR="00081408" w:rsidRPr="00607D67">
        <w:rPr>
          <w:rFonts w:ascii="Tahoma" w:hAnsi="Tahoma" w:cs="Tahoma"/>
          <w:sz w:val="22"/>
          <w:szCs w:val="22"/>
        </w:rPr>
        <w:t>θετήσουν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φοροαποφυγή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οδηγήσουν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διορθωτικό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προσδιορισμό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φόρου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φορολογικό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2014,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καθόσον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ενέργειες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αποφάσεις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επικαλείται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ίδιος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στοιχειοθέτηση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«μη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γνήσιας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διευθέτησης»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τέλει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φοροαποφυγής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(μεταξύ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οπο</w:t>
      </w:r>
      <w:r w:rsidR="00081408" w:rsidRPr="00607D67">
        <w:rPr>
          <w:rFonts w:ascii="Tahoma" w:hAnsi="Tahoma" w:cs="Tahoma"/>
          <w:sz w:val="22"/>
          <w:szCs w:val="22"/>
        </w:rPr>
        <w:t>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2015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ΑΜΚ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συγχώνευσης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επιχειρήσεων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απορροφήσεως)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ανάγονται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μεταγενέστερο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χρόνο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ελεγχόμενου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επίμαχης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μείωσης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ΜΚ.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ισχυρισμός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«Μια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μπορεί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περιλαμβάνει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περισσότερα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στάδια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μέρη»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</w:t>
      </w:r>
      <w:r w:rsidR="00081408" w:rsidRPr="00607D67">
        <w:rPr>
          <w:rFonts w:ascii="Tahoma" w:hAnsi="Tahoma" w:cs="Tahoma"/>
          <w:sz w:val="22"/>
          <w:szCs w:val="22"/>
        </w:rPr>
        <w:t>ροδήλως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μόνον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έννοια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μέσο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περάτωσης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φοροαποφυγής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μπορεί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περιλαμβάνει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περισσότερες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ενέργειες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στάδια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επέλευση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σκοπούμενου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αποτελέσματος,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δηλ.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δημιουργία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επίπλαστης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κατάστασης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οφείλεται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φόρος</w:t>
      </w:r>
      <w:r w:rsidR="00081408" w:rsidRPr="00607D67">
        <w:rPr>
          <w:rFonts w:ascii="Tahoma" w:hAnsi="Tahoma" w:cs="Tahoma"/>
          <w:sz w:val="22"/>
          <w:szCs w:val="22"/>
        </w:rPr>
        <w:t>.</w:t>
      </w:r>
    </w:p>
    <w:p w14:paraId="4046922F" w14:textId="2148A6DA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5.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ισχυρισμός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διανομή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ελάχιστου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μερίσματος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αρ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ΑΝ.</w:t>
      </w:r>
      <w:r w:rsidR="00081408" w:rsidRPr="00607D67">
        <w:rPr>
          <w:rFonts w:ascii="Tahoma" w:hAnsi="Tahoma" w:cs="Tahoma"/>
          <w:sz w:val="22"/>
          <w:szCs w:val="22"/>
        </w:rPr>
        <w:t>148/1967</w:t>
      </w:r>
      <w:r w:rsidR="00081408" w:rsidRPr="00607D67">
        <w:rPr>
          <w:rFonts w:ascii="Tahoma" w:hAnsi="Tahoma" w:cs="Tahoma"/>
          <w:sz w:val="22"/>
          <w:szCs w:val="22"/>
        </w:rPr>
        <w:t>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συνιστά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συμπεριφορά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ελέγχεται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αρ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ΚΦΔ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αποκλίνουσα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συνήθους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αβάσιμος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τίθεται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μόνο</w:t>
      </w:r>
      <w:r w:rsidR="00081408" w:rsidRPr="00607D67">
        <w:rPr>
          <w:rFonts w:ascii="Tahoma" w:hAnsi="Tahoma" w:cs="Tahoma"/>
          <w:sz w:val="22"/>
          <w:szCs w:val="22"/>
        </w:rPr>
        <w:t>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δημιουργία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εντυπώσεων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ενίσχυσης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ορθής)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αιτιολογίας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συμπερασμάτων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ελέγχου,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διότι,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γνωστόν,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νομοθετική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διάταξη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σκοπεί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προστασία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μετόχων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μειοψηφίας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(μικρομετόχων)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διανομή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μερισμάτων,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ενώ,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κυρίως,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</w:t>
      </w:r>
      <w:r w:rsidR="00081408" w:rsidRPr="00607D67">
        <w:rPr>
          <w:rFonts w:ascii="Tahoma" w:hAnsi="Tahoma" w:cs="Tahoma"/>
          <w:sz w:val="22"/>
          <w:szCs w:val="22"/>
        </w:rPr>
        <w:t>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προβλέπεται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διανέμεται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μέρισμα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κατόπιν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απόφασης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πλειοψηφία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70%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μετόχων.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Επομένως,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καταχρηστικώς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εμφανίζει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αποκλίνουσα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συμπεριφορά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προβλέπεται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ευθέως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νόμο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εφαρμόζεται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</w:t>
      </w:r>
      <w:r w:rsidR="00081408" w:rsidRPr="00607D67">
        <w:rPr>
          <w:rFonts w:ascii="Tahoma" w:hAnsi="Tahoma" w:cs="Tahoma"/>
          <w:sz w:val="22"/>
          <w:szCs w:val="22"/>
        </w:rPr>
        <w:t>ιαχρονικά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ανώνυμες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εταιρείες,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οποίες,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κατόπιν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ανέλεγκτης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απόφασης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ανώτατου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οργάνου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(Γενική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Συνέλευση)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διανέμουν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βούλησή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(ήδη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φορολογηθέντα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επ'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ονόματί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τους)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κέρδη.</w:t>
      </w:r>
    </w:p>
    <w:p w14:paraId="6E62F19C" w14:textId="4AF01935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6.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ισχυρισμός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ποσό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</w:t>
      </w:r>
      <w:r w:rsidR="00081408" w:rsidRPr="00607D67">
        <w:rPr>
          <w:rFonts w:ascii="Tahoma" w:hAnsi="Tahoma" w:cs="Tahoma"/>
          <w:sz w:val="22"/>
          <w:szCs w:val="22"/>
        </w:rPr>
        <w:t>ΜΚ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κεφαλαιοποίηση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αναπροσαρμογής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αξίας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ακινήτων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ν.2065/92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φορολογείται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«μέρισμα»,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αβάσιμος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διότι,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σύμφωνα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διάταξη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3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αρ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26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νόμου,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μείωσης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πριν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πάροδο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πέντε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(5)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ετών,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υπεραξία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φορολογείται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«μέρισμα»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αναφέρει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έλεγχος,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σελ.72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έκθεσης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ελέγχου),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αλλά,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προστίθεται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διαφορά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κέρδη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επιχείρησης.</w:t>
      </w:r>
    </w:p>
    <w:p w14:paraId="64DBD406" w14:textId="20D7DE7A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7.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«διευθέτηση»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απαιτείται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θετική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ενέργεια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όχι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παράλειψη)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-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νομιμοποιείται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μόνο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αγνοήσει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</w:t>
      </w:r>
      <w:r w:rsidR="00081408" w:rsidRPr="00607D67">
        <w:rPr>
          <w:rFonts w:ascii="Tahoma" w:hAnsi="Tahoma" w:cs="Tahoma"/>
          <w:sz w:val="22"/>
          <w:szCs w:val="22"/>
        </w:rPr>
        <w:t>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όχι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διαπλάσει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κρίση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πραγματικά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περιστατικά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υπόθεσης,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υπάγοντας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απόληψη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συγκεκριμένων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κεφαλαίων,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φόρο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εισοδήματος,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μέρισμα.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βάση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Αρχή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νομιμότητας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Διοίκηση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δεσμεύεται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γράμμα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νόμου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δύναται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υπερβαίνει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ρυθμιστικό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πεδίο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αυτού.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προκειμένη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περίπτωσή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συνεπώς,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ακόμη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εάν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Διοίκηση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νομιμοποίηση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αγνοήσει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δήθεν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τεχνητή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ακολούθως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φερόμενες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διευθετήσεις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(αυξομειώσεις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ΜΚ),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νομι</w:t>
      </w:r>
      <w:r w:rsidR="00081408" w:rsidRPr="00607D67">
        <w:rPr>
          <w:rFonts w:ascii="Tahoma" w:hAnsi="Tahoma" w:cs="Tahoma"/>
          <w:sz w:val="22"/>
          <w:szCs w:val="22"/>
        </w:rPr>
        <w:t>μοποιείται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διαπλάσσει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ίδιος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πραγματικά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περιστατικά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υπόθεσης,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κρίση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καθώς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δεσμεύεται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Αρχή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νομιμότητας,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επιβάλλει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πράξει,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ωσάν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υπήρξαν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ποτέ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αυτές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αυξομειώσεις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κεφαλαίου.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</w:t>
      </w:r>
      <w:r w:rsidR="00081408" w:rsidRPr="00607D67">
        <w:rPr>
          <w:rFonts w:ascii="Tahoma" w:hAnsi="Tahoma" w:cs="Tahoma"/>
          <w:sz w:val="22"/>
          <w:szCs w:val="22"/>
        </w:rPr>
        <w:t>οκειμένω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θεωρεί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γενομένη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πραγματοποιηθείσα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άποψή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διανομή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κερδών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φορολογεί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επιβολή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αναλογούντος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φόρου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εισοδήματος,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γενομένη,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θεωρώντας,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μεταξύ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άλλων,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καταχρηστική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ανωτέρω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παράλειψη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τεχνητή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μεθόδευ</w:t>
      </w:r>
      <w:r w:rsidR="00081408" w:rsidRPr="00607D67">
        <w:rPr>
          <w:rFonts w:ascii="Tahoma" w:hAnsi="Tahoma" w:cs="Tahoma"/>
          <w:sz w:val="22"/>
          <w:szCs w:val="22"/>
        </w:rPr>
        <w:t>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;)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οποία,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συνδυασμό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δεύτερη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τεχνητή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μεθόδευση,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δηλαδή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δήθεν,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συνάδουσα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επιχειρηματική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πρακτική,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δημιούργησε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φορολογικό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lastRenderedPageBreak/>
        <w:t>πλεονέκτημα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αποφυγής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οικείου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φόρου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εισοδήματος.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Ακόμη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όμως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ήθελε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υποτεθεί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μεί</w:t>
      </w:r>
      <w:r w:rsidR="00081408" w:rsidRPr="00607D67">
        <w:rPr>
          <w:rFonts w:ascii="Tahoma" w:hAnsi="Tahoma" w:cs="Tahoma"/>
          <w:sz w:val="22"/>
          <w:szCs w:val="22"/>
        </w:rPr>
        <w:t>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θεωρητικά,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μπορεί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αποτελέσει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αγνοηθεί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έλεγχο,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τελευταίος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δύναται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μετατρέψει,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επίκληση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δήθεν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τεχνητής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μεθόδευσης,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παράλειψη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δηλ.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παράλειψη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διανομής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μερίσματος,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θετική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ενέργεια,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δηλαδή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δήθεν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γενομένη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πλασματικά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διανομή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μερίσματος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φορολογήσει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επίκληση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αρ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ΚΦΔ,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καθώς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παραβιάζει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ορίζει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μπορεί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αγνοηθεί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μόνο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θετική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ενέργεια,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παράλειψη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επ'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ουδενί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βάση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νόμο,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</w:t>
      </w:r>
      <w:r w:rsidR="00081408" w:rsidRPr="00607D67">
        <w:rPr>
          <w:rFonts w:ascii="Tahoma" w:hAnsi="Tahoma" w:cs="Tahoma"/>
          <w:sz w:val="22"/>
          <w:szCs w:val="22"/>
        </w:rPr>
        <w:t>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μπορεί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θεωρηθεί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αγνοηθεί,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μεταβάλλοντας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θετική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ενέργεια,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πράττει.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Εξάλλου,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υπόλοιπο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κερδών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νέο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ΑΕ)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παραμένει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αυτούσιο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βιβλία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θα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φορολογηθεί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νομίμως,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κατόπιν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(ελεύθερης)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απόφασης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μετόχων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μέλλον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διανομής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απώτατο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χρόνο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ήτοι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αυτόν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λύσης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εταιρείας.</w:t>
      </w:r>
    </w:p>
    <w:p w14:paraId="6061C8D0" w14:textId="146E7117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8.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καθήκον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αληθείας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(δεδομένου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ουδεμία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νόμιμη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υποχρέωση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αποδείξει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τρόπο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διάθεσης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περιουσίας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σημειώνει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ελεγχ</w:t>
      </w:r>
      <w:r w:rsidR="00081408" w:rsidRPr="00607D67">
        <w:rPr>
          <w:rFonts w:ascii="Tahoma" w:hAnsi="Tahoma" w:cs="Tahoma"/>
          <w:sz w:val="22"/>
          <w:szCs w:val="22"/>
        </w:rPr>
        <w:t>όμενη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καταχρηστική)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αποφασίσθηκε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κοινού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συνεταίρο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προκειμένου,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μέσω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επιστροφής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ενισχυθεί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ρευστότητά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απελευθερωθούν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κεφάλαια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ολοκλήρωση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άλλων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έργων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εκπονούσαν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ομόρρυθμες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εταιρείες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...................................................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 </w:t>
      </w:r>
      <w:r w:rsidR="00081408" w:rsidRPr="00607D67">
        <w:rPr>
          <w:rFonts w:ascii="Tahoma" w:hAnsi="Tahoma" w:cs="Tahoma"/>
          <w:sz w:val="22"/>
          <w:szCs w:val="22"/>
        </w:rPr>
        <w:t>..................................................................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προκύπτει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προσαγόμενες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καρτέλες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εταιρειών,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διάστημα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ακολούθησε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επίμαχη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(Ιουν.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2014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έπειτα)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πραγματοποίησε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πληρωμές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επενδύσεις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ύψους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500.000,00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σχετ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Παράρτημα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«ΣΧ..............................................»,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περιέχονται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λογιστικές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καρτέλες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(λογ.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50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ΕΓΛΣ)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προμηθευτών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εταιρειών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οποίες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εμφανίζονται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αυτούς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καταβολές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διάστημα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ακολουθεί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ΜΚ).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Επομένως,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ισχυρισμός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αποδεικνύεται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πλήρως.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Επίσης,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αβάσιμος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ισχυρισμός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επίμαχη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ΜΚ,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επενδύσεις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εμφανίσθηκαν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δηλώσεις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φορολογίας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εισοδήματος,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αφού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φορολογικό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2015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αμφότεροι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δηλώσαν,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αντικειμενική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δαπάνη,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δύο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κωδ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743)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συνεχεία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απορροφήθηκαν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οποίες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καλύφθηκαν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τεκμήρια)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ανάλ</w:t>
      </w:r>
      <w:r w:rsidR="00081408" w:rsidRPr="00607D67">
        <w:rPr>
          <w:rFonts w:ascii="Tahoma" w:hAnsi="Tahoma" w:cs="Tahoma"/>
          <w:sz w:val="22"/>
          <w:szCs w:val="22"/>
        </w:rPr>
        <w:t>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διότι,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ποσά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επίμαχη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2014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δηλώθηκαν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σχετικό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κωδικό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δήλωσης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κωδ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781),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είχαν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αποτελέσει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αντίστοιχα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τεκμήριο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παρελθόν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χρόνο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εισφοράς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μέσω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ΑΜΚ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(βλ.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7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1003/2017</w:t>
      </w:r>
      <w:r w:rsidR="00081408" w:rsidRPr="00607D67">
        <w:rPr>
          <w:rFonts w:ascii="Tahoma" w:hAnsi="Tahoma" w:cs="Tahoma"/>
          <w:sz w:val="22"/>
          <w:szCs w:val="22"/>
        </w:rPr>
        <w:t>).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Επομένως,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έλεγχος,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προκειμένου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μόνο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ενισχύσει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θέση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προδήλως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γνωρίζει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διάταξη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προκύπτει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πραγματικότητα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απεικονίσθηκε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δηλώσεις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ΦΕ,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όλως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καταχρηστικώς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επιδιώκει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εμφανίσει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ανακόλουθους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ισχυρισμούς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αναπόδεικτους.</w:t>
      </w:r>
    </w:p>
    <w:p w14:paraId="2261BD37" w14:textId="0DC21BAF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9.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Παραβίαση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διατάξεων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Ε.2</w:t>
      </w:r>
      <w:r w:rsidR="00081408" w:rsidRPr="00607D67">
        <w:rPr>
          <w:rFonts w:ascii="Tahoma" w:hAnsi="Tahoma" w:cs="Tahoma"/>
          <w:sz w:val="22"/>
          <w:szCs w:val="22"/>
        </w:rPr>
        <w:t>167/2019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αρχής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αναλογικότητας.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Ε.2167/2019</w:t>
      </w:r>
      <w:r w:rsidR="00081408" w:rsidRPr="00607D67">
        <w:rPr>
          <w:rFonts w:ascii="Tahoma" w:hAnsi="Tahoma" w:cs="Tahoma"/>
          <w:sz w:val="22"/>
          <w:szCs w:val="22"/>
        </w:rPr>
        <w:t>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οποίες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δόθ</w:t>
      </w:r>
      <w:r w:rsidR="00081408" w:rsidRPr="00607D67">
        <w:rPr>
          <w:rFonts w:ascii="Tahoma" w:hAnsi="Tahoma" w:cs="Tahoma"/>
          <w:sz w:val="22"/>
          <w:szCs w:val="22"/>
        </w:rPr>
        <w:t>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οδηγίες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εφαρμογή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αρ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ΚΦΔ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οποίες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δεσμευτικές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διοίκηση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αρ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ΚΦΔ),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ορίζεται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μεταξύ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άλλων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απαιτείται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«συνολική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ανάλυση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αξιολόγηση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διευθέτησης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σειράς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Διοίκηση,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φέρει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σχετικό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βάρος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απόδειξης,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πρίσμα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αρχής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αναλογικότητας».</w:t>
      </w:r>
      <w:r>
        <w:rPr>
          <w:rFonts w:ascii="Tahoma" w:hAnsi="Tahoma" w:cs="Tahoma"/>
          <w:sz w:val="22"/>
          <w:szCs w:val="22"/>
        </w:rPr>
        <w:br/>
      </w:r>
    </w:p>
    <w:p w14:paraId="1AA49ECE" w14:textId="70797A5B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lastRenderedPageBreak/>
        <w:t>10.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Επέμβαση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ατομική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επιχειρηματική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ελευθερία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</w:t>
      </w:r>
      <w:proofErr w:type="spellStart"/>
      <w:r w:rsidRPr="00607D67">
        <w:rPr>
          <w:rFonts w:ascii="Tahoma" w:hAnsi="Tahoma" w:cs="Tahoma"/>
          <w:sz w:val="22"/>
          <w:szCs w:val="22"/>
        </w:rPr>
        <w:t>αρ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5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επέμβαση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προσώπου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φορολογουμένου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(αλλά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-τρίτου-προσώπου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αρ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17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</w:t>
      </w:r>
      <w:r w:rsidRPr="00607D67">
        <w:rPr>
          <w:rFonts w:ascii="Tahoma" w:hAnsi="Tahoma" w:cs="Tahoma"/>
          <w:sz w:val="22"/>
          <w:szCs w:val="22"/>
        </w:rPr>
        <w:t>,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αρ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ΠΠΠ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ΕΣΔΑ).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προσβαλλόμενη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θίγει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ευθέως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αρ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5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κατοχυρώνει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ελευθερία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οικονομικής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δραστηριότητας,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περιλαμβάνεται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ελευθερία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επιλογής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ασκήσεως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εμπορίου,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ώστε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δύνανται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πολίτες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δραστηρι</w:t>
      </w:r>
      <w:r w:rsidRPr="00607D67">
        <w:rPr>
          <w:rFonts w:ascii="Tahoma" w:hAnsi="Tahoma" w:cs="Tahoma"/>
          <w:sz w:val="22"/>
          <w:szCs w:val="22"/>
        </w:rPr>
        <w:t>οποιούνται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κερδοσκοπικώς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πλαίσιο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ανταγωνιστικής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αγοράς.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αντιτίθεται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17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Συντάγματος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άρ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Πρώτου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Προσθέτου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Πρωτοκόλλου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ΕΣΔΑ,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κυρωθείσης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πρώτο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ν.δ</w:t>
      </w:r>
      <w:proofErr w:type="spellEnd"/>
      <w:r w:rsidRPr="00607D67">
        <w:rPr>
          <w:rFonts w:ascii="Tahoma" w:hAnsi="Tahoma" w:cs="Tahoma"/>
          <w:sz w:val="22"/>
          <w:szCs w:val="22"/>
        </w:rPr>
        <w:t>/τος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53/1974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256),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</w:t>
      </w:r>
      <w:r w:rsidRPr="00607D67">
        <w:rPr>
          <w:rFonts w:ascii="Tahoma" w:hAnsi="Tahoma" w:cs="Tahoma"/>
          <w:sz w:val="22"/>
          <w:szCs w:val="22"/>
        </w:rPr>
        <w:t>οίες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κατοχυρώνουν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δικαίωμα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κάθε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φυσικού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νομικού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προσώπου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ακώλυτη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απόλαυση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αγαθών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προκείμενη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προσβαλλομένων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επιβλήθηκε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κτηθέντος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(ανύπαρκτου)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ουδέποτε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απέκτησα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(μερίσματα)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κτήση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τελεί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διακριτική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ευχέρεια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σώματος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Συνέλευσης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μετόχων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(τρίτου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προσώπου).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προαναφέρθηκε,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ουδόλως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αποφεύχθηκε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καταβολή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μερίσματα,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παραμένουν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αυτούσι</w:t>
      </w:r>
      <w:r w:rsidRPr="00607D67">
        <w:rPr>
          <w:rFonts w:ascii="Tahoma" w:hAnsi="Tahoma" w:cs="Tahoma"/>
          <w:sz w:val="22"/>
          <w:szCs w:val="22"/>
        </w:rPr>
        <w:t>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οικονομικά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αποτελέσματα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υπαχθούν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διανομή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μέλλον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λύση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Επίσης,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προσβαλλομένης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θίγεται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πυρήνας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επιχειρηματικής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ελευθερίας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τόσο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ιδίου,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νομικού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προσώπου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</w:t>
      </w:r>
      <w:r w:rsidRPr="00607D67">
        <w:rPr>
          <w:rFonts w:ascii="Tahoma" w:hAnsi="Tahoma" w:cs="Tahoma"/>
          <w:sz w:val="22"/>
          <w:szCs w:val="22"/>
        </w:rPr>
        <w:t>αιρείας,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«υποχρεωτική»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διανομή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συνεπάγεται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ανάγκη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τροποποίησης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οικονομικών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καταστάσεων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παράβαση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κανόνων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οριστικότητας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οικονομικών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καταστάσεων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ασφάλειας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συναλλαγών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υπηρετεί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</w:t>
      </w:r>
      <w:r w:rsidRPr="00607D67">
        <w:rPr>
          <w:rFonts w:ascii="Tahoma" w:hAnsi="Tahoma" w:cs="Tahoma"/>
          <w:sz w:val="22"/>
          <w:szCs w:val="22"/>
        </w:rPr>
        <w:t>μοσιότητα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πράξεων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ανωνύμων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εταιρειών.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Ειδικότερα,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κρινόμενος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καταλογισμός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ανεπίτρεπτα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αναδρομική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μεταβολή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τροποποίηση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ιδίων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(μετοχικό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κεφάλαιο,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υπόλοιπο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νέο)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πάροδο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μακρού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χρονικού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</w:t>
      </w:r>
      <w:r w:rsidRPr="00607D67">
        <w:rPr>
          <w:rFonts w:ascii="Tahoma" w:hAnsi="Tahoma" w:cs="Tahoma"/>
          <w:sz w:val="22"/>
          <w:szCs w:val="22"/>
        </w:rPr>
        <w:t>στήματος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5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ετών)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οριστικοποίηση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οικονομικών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καταστάσεων.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σαφές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νόμιμη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επαναφορά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επίμαχης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μειώσεως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ΜΚ,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ύψος,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συνιστά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ανεπίτρεπτη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ανάκληση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δημοσιευθείσας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διοικητικής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πράξ</w:t>
      </w:r>
      <w:r w:rsidRPr="00607D67">
        <w:rPr>
          <w:rFonts w:ascii="Tahoma" w:hAnsi="Tahoma" w:cs="Tahoma"/>
          <w:sz w:val="22"/>
          <w:szCs w:val="22"/>
        </w:rPr>
        <w:t>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αρμοδίων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(Υπηρεσία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ΜΑΕ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Περιφέρειας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ΓΕΜΗ)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εγκρίθηκε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επίμαχη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2014.</w:t>
      </w:r>
      <w:r w:rsidR="00607D67">
        <w:rPr>
          <w:rFonts w:ascii="Tahoma" w:hAnsi="Tahoma" w:cs="Tahoma"/>
          <w:sz w:val="22"/>
          <w:szCs w:val="22"/>
        </w:rPr>
        <w:br/>
      </w:r>
    </w:p>
    <w:p w14:paraId="386D04AD" w14:textId="25C4406A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Α.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πρώτο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ισχυρισμό: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«Δικαιολόγηση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πιστώσεων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κρίθηκαν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«πρωτογενείς»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(προσαύξηση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περιουσίας)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-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εσφαλμένη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εκτί</w:t>
      </w:r>
      <w:r w:rsidRPr="00607D67">
        <w:rPr>
          <w:rFonts w:ascii="Tahoma" w:hAnsi="Tahoma" w:cs="Tahoma"/>
          <w:sz w:val="22"/>
          <w:szCs w:val="22"/>
        </w:rPr>
        <w:t>μηση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αποδεικτικού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υλικού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εισέφερε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-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εσφαλμένη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κατανομή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αποδεικτικού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βάρους,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εισόδημα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μισθωτή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εργασία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</w:t>
      </w:r>
      <w:proofErr w:type="spellStart"/>
      <w:r w:rsidRPr="00607D67">
        <w:rPr>
          <w:rFonts w:ascii="Tahoma" w:hAnsi="Tahoma" w:cs="Tahoma"/>
          <w:sz w:val="22"/>
          <w:szCs w:val="22"/>
        </w:rPr>
        <w:t>αρ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ΚΦΕ).»</w:t>
      </w:r>
    </w:p>
    <w:p w14:paraId="49593165" w14:textId="43A39188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Επειδή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2238/1994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(Όπως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τελευταίο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εδάφιο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προστέθηκε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15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3888/2010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(ΦΕΚ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175/30-9-2010)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σύμφωνα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ιδίου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νόμου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ισχύει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30/9/2010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μετά)ορίζεται:</w:t>
      </w:r>
    </w:p>
    <w:p w14:paraId="7DC8D3A4" w14:textId="1F7859C4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«Ως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εισόδημα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υπηρεσίες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ελευθερίων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επαγγελμάτων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κάθε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εισόδημα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μπορεί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υπαχθεί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κάποια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κατηγορίες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Ζ'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4.Σε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προέρχεται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άγνωστη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διαρκή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σταθερή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πηγή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αιτί</w:t>
      </w:r>
      <w:r w:rsidRPr="00607D67">
        <w:rPr>
          <w:rFonts w:ascii="Tahoma" w:hAnsi="Tahoma" w:cs="Tahoma"/>
          <w:sz w:val="22"/>
          <w:szCs w:val="22"/>
        </w:rPr>
        <w:t>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φορολογούμενος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μπορεί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κληθεί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αποδείξει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πραγματική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πηγή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αιτία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προέλευσής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απαλλάσσεται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ειδική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διάταξη,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προκειμένου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φορολογηθεί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εισόδημα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υπηρεσίες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</w:t>
      </w:r>
      <w:r w:rsidRPr="00607D67">
        <w:rPr>
          <w:rFonts w:ascii="Tahoma" w:hAnsi="Tahoma" w:cs="Tahoma"/>
          <w:sz w:val="22"/>
          <w:szCs w:val="22"/>
        </w:rPr>
        <w:t>λευθερίων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επαγγελμάτων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χρήσης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επήλθε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προσαύξηση.».</w:t>
      </w:r>
    </w:p>
    <w:p w14:paraId="1C6C469F" w14:textId="3323689A" w:rsidR="00000000" w:rsidRPr="00607D67" w:rsidRDefault="00081408" w:rsidP="00383AB2">
      <w:pPr>
        <w:divId w:val="491876084"/>
        <w:rPr>
          <w:rFonts w:ascii="Tahoma" w:eastAsia="Times New Roman" w:hAnsi="Tahoma" w:cs="Tahoma"/>
          <w:sz w:val="22"/>
          <w:szCs w:val="22"/>
        </w:rPr>
      </w:pPr>
      <w:r w:rsidRPr="00607D67">
        <w:rPr>
          <w:rFonts w:ascii="Tahoma" w:eastAsia="Times New Roman" w:hAnsi="Tahoma" w:cs="Tahoma"/>
          <w:sz w:val="22"/>
          <w:szCs w:val="22"/>
        </w:rPr>
        <w:t>Επειδή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στην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παρ.4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άρθρου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21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ν.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4172/2013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ορίζεται:</w:t>
      </w:r>
      <w:r w:rsidRPr="00607D67">
        <w:rPr>
          <w:rFonts w:ascii="Tahoma" w:eastAsia="Times New Roman" w:hAnsi="Tahoma" w:cs="Tahoma"/>
          <w:sz w:val="22"/>
          <w:szCs w:val="22"/>
        </w:rPr>
        <w:br/>
      </w:r>
      <w:r w:rsidRPr="00607D67">
        <w:rPr>
          <w:rFonts w:ascii="Tahoma" w:eastAsia="Times New Roman" w:hAnsi="Tahoma" w:cs="Tahoma"/>
          <w:sz w:val="22"/>
          <w:szCs w:val="22"/>
        </w:rPr>
        <w:br/>
      </w:r>
      <w:r w:rsidRPr="00607D67">
        <w:rPr>
          <w:rFonts w:ascii="Tahoma" w:eastAsia="Times New Roman" w:hAnsi="Tahoma" w:cs="Tahoma"/>
          <w:sz w:val="22"/>
          <w:szCs w:val="22"/>
        </w:rPr>
        <w:lastRenderedPageBreak/>
        <w:t>«Κάθε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προσαύξηση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περιουσίας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προέρχεται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από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παράνομη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αδικαιολόγητη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άγνωστη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</w:t>
      </w:r>
      <w:r w:rsidRPr="00607D67">
        <w:rPr>
          <w:rFonts w:ascii="Tahoma" w:eastAsia="Times New Roman" w:hAnsi="Tahoma" w:cs="Tahoma"/>
          <w:sz w:val="22"/>
          <w:szCs w:val="22"/>
        </w:rPr>
        <w:t>ηγή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αιτία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θεωρείται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κέρδος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από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επιχειρηματική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δραστηριότητα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υπό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τις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προϋποθέσεις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προβλέπονται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στον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Κώδικα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Φορολογικής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Διαδικασίας.».</w:t>
      </w:r>
      <w:r w:rsidRPr="00607D67">
        <w:rPr>
          <w:rFonts w:ascii="Tahoma" w:eastAsia="Times New Roman" w:hAnsi="Tahoma" w:cs="Tahoma"/>
          <w:sz w:val="22"/>
          <w:szCs w:val="22"/>
        </w:rPr>
        <w:br/>
      </w:r>
      <w:r w:rsidRPr="00607D67">
        <w:rPr>
          <w:rFonts w:ascii="Tahoma" w:eastAsia="Times New Roman" w:hAnsi="Tahoma" w:cs="Tahoma"/>
          <w:sz w:val="22"/>
          <w:szCs w:val="22"/>
        </w:rPr>
        <w:br/>
        <w:t>Επειδή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στο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άρθρο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39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ν.</w:t>
      </w:r>
      <w:r w:rsidRPr="00607D67">
        <w:rPr>
          <w:rFonts w:ascii="Tahoma" w:eastAsia="Times New Roman" w:hAnsi="Tahoma" w:cs="Tahoma"/>
          <w:sz w:val="22"/>
          <w:szCs w:val="22"/>
        </w:rPr>
        <w:t>4174/2013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ορίζεται:</w:t>
      </w:r>
    </w:p>
    <w:p w14:paraId="00DE07F9" w14:textId="600AFCF5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«Σε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διαπίστωσης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προσαύξησης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παράγραφο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Κώδικα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υπόκειται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φορολογία,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φορολογούμενος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αποδείξει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πραγματική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πηγή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αυτής,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υπαχθεί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νόμιμη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απαλλάσσεται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σύμφωνα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ειδικές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</w:t>
      </w:r>
      <w:r w:rsidRPr="00607D67">
        <w:rPr>
          <w:rFonts w:ascii="Tahoma" w:hAnsi="Tahoma" w:cs="Tahoma"/>
          <w:sz w:val="22"/>
          <w:szCs w:val="22"/>
        </w:rPr>
        <w:t>άξεις.».</w:t>
      </w:r>
    </w:p>
    <w:p w14:paraId="60E49680" w14:textId="72A43C93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Επειδή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απόφαση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Διοικητή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Α.Α.Δ.Ε.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1175/2017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«Διευκρινίσεις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θέματα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προσαύξησης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περιουσίας»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μεταξύ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ορίζεται:</w:t>
      </w:r>
    </w:p>
    <w:p w14:paraId="3C6E8B70" w14:textId="4CC1AB9F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«1.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υφίσταται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έννοια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2238/1994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4172/2013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</w:t>
      </w:r>
      <w:r w:rsidRPr="00607D67">
        <w:rPr>
          <w:rFonts w:ascii="Tahoma" w:hAnsi="Tahoma" w:cs="Tahoma"/>
          <w:sz w:val="22"/>
          <w:szCs w:val="22"/>
        </w:rPr>
        <w:t>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εμφανής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πηγή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προέλευσης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χρηματικού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ποσού,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εμφανίζεται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πίστωση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τραπεζικό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ελεγχόμενου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φυσικού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προσώπου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(π.χ.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εισόδημα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κεφάλαιο,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εισόδημα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κινητές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αξίες,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εισόδημα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πηγής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2238/1994</w:t>
      </w:r>
      <w:r w:rsidRPr="00607D67">
        <w:rPr>
          <w:rFonts w:ascii="Tahoma" w:hAnsi="Tahoma" w:cs="Tahoma"/>
          <w:sz w:val="22"/>
          <w:szCs w:val="22"/>
        </w:rPr>
        <w:t>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πώληση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περιουσιακών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στοιχείων,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δάνειο,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κ.τλ</w:t>
      </w:r>
      <w:proofErr w:type="spellEnd"/>
      <w:r w:rsidRPr="00607D67">
        <w:rPr>
          <w:rFonts w:ascii="Tahoma" w:hAnsi="Tahoma" w:cs="Tahoma"/>
          <w:sz w:val="22"/>
          <w:szCs w:val="22"/>
        </w:rPr>
        <w:t>.),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ακόμα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συμπεριελήφθη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δηλώσεις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ενώ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υπήρχε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υποχρέωση.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περιπτώσεις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αυτές,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πιστώσεις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συνεπάγονται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υποχρέωση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καταλογισμός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γίνεται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επίκληση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ανωτέρω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διατάξεων,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αλλά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εφαρμοστέων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2238/1994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4172/2013</w:t>
      </w:r>
      <w:r w:rsidRPr="00607D67">
        <w:rPr>
          <w:rFonts w:ascii="Tahoma" w:hAnsi="Tahoma" w:cs="Tahoma"/>
          <w:sz w:val="22"/>
          <w:szCs w:val="22"/>
        </w:rPr>
        <w:t>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αναλόγως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είδους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εισοδήματος.</w:t>
      </w:r>
    </w:p>
    <w:p w14:paraId="77E80BF2" w14:textId="3D8BF73E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2.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Γενικά,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επισημαίνεται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πίστωση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τραπεζικό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μπορεί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λογισθεί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φορολογηθεί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εισόδημα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</w:t>
      </w:r>
      <w:r w:rsidRPr="00607D67">
        <w:rPr>
          <w:rFonts w:ascii="Tahoma" w:hAnsi="Tahoma" w:cs="Tahoma"/>
          <w:sz w:val="22"/>
          <w:szCs w:val="22"/>
        </w:rPr>
        <w:t>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2238/1994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4172/2</w:t>
      </w:r>
      <w:r w:rsidRPr="00607D67">
        <w:rPr>
          <w:rFonts w:ascii="Tahoma" w:hAnsi="Tahoma" w:cs="Tahoma"/>
          <w:sz w:val="22"/>
          <w:szCs w:val="22"/>
        </w:rPr>
        <w:t>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δικαιούχου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λογαριασμού,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καλύπτεται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δηλωθέντα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ούτε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συγκεκριμένη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αρκούντως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τεκμηριωμένη,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ενόψει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συνθηκών,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πηγή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αιτία,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επικαλείται,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κατόπιν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κλήσης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Διοίκηση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</w:t>
      </w:r>
      <w:r w:rsidRPr="00607D67">
        <w:rPr>
          <w:rFonts w:ascii="Tahoma" w:hAnsi="Tahoma" w:cs="Tahoma"/>
          <w:sz w:val="22"/>
          <w:szCs w:val="22"/>
        </w:rPr>
        <w:t>οχή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πληροφοριών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προηγούμενη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ακρόαση,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εντοπίζει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πλαίσιο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λήψης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προβλεπόμενων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νόμο,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αναγκαίων,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κατάλληλων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εύλογων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μέτρων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ελέγχου.</w:t>
      </w:r>
    </w:p>
    <w:p w14:paraId="1C1F2EF7" w14:textId="0B0643DD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Σημειώνεται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φορολογούμενος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οφείλει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ανταποκρι</w:t>
      </w:r>
      <w:r w:rsidRPr="00607D67">
        <w:rPr>
          <w:rFonts w:ascii="Tahoma" w:hAnsi="Tahoma" w:cs="Tahoma"/>
          <w:sz w:val="22"/>
          <w:szCs w:val="22"/>
        </w:rPr>
        <w:t>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κλήση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ελεγκτικής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χορηγήσει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αναγκαία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εύλογα,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ενόψει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συνθηκών,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διευκρίνισης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επαρκούς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δικαιολόγησης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περιουσιακής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κατάστασης,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προδήλως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ανταποκρίνεται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εκείνη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προκύπτει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δηλώσεων.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άρνηση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παράλειψη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φορολογούμενου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παράσχει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παραπάνω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πληροφορίες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αδυναμία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τεκμηριώσει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επαρκώς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ισχυρισμούς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δικαιολόγηση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επίμαχων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λαμβάνεται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εκτίμηση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αποδείξεων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βάρος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του...</w:t>
      </w:r>
    </w:p>
    <w:p w14:paraId="73596A82" w14:textId="7E662983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προσκομίζονται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επένδυση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κίνηση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ημεδαπής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αλλοδαπής,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αντικειμενικής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αδυναμίας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προσκόμισης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δικαιολογητικών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παράδειγμα,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παρέλθει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χρόνος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</w:t>
      </w:r>
      <w:r w:rsidRPr="00607D67">
        <w:rPr>
          <w:rFonts w:ascii="Tahoma" w:hAnsi="Tahoma" w:cs="Tahoma"/>
          <w:sz w:val="22"/>
          <w:szCs w:val="22"/>
        </w:rPr>
        <w:t>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τράπεζα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ίδρυμα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υποχρέωση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διαφύλαξης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αρχείων),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γίνονται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δεκτοί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ισχυρισμοί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ελεγχόμενου,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εκτός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αιτιολογημένα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απορρίψει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βάση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διαθέτει.</w:t>
      </w:r>
    </w:p>
    <w:p w14:paraId="4857E095" w14:textId="365BC5B8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lastRenderedPageBreak/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κάθε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εάν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διαπιστωθεί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</w:t>
      </w:r>
      <w:r w:rsidRPr="00607D67">
        <w:rPr>
          <w:rFonts w:ascii="Tahoma" w:hAnsi="Tahoma" w:cs="Tahoma"/>
          <w:sz w:val="22"/>
          <w:szCs w:val="22"/>
        </w:rPr>
        <w:t>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απόκτηση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επένδυσης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έλαβε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χώρα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χρόνο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εκτός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περιλαμβάνονται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εντολή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εισερχόμενο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έμβασμα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αλλοδαπής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προέρχεται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καταθέσεις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/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πραγματικά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προγενέστερων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ελεγχόμενης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περιόδου,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πιστώσεις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θεωρούνται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δικαιολογημένες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ελεγχόμενο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διάστημα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θεμελιώνεται,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επέκταση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προγενέστερα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εκτός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εάν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μέτρο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απολύτως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αναγκαίο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διακρίβωση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υπαγωγής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νόμιμης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απαλλαγής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αυτόν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προέρχονται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πιστώσεις,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επιφύλαξη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παραγραφής.</w:t>
      </w:r>
    </w:p>
    <w:p w14:paraId="6E4F8892" w14:textId="11B5D60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5.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Ειδικότερα,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υποθέσεων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παρέχονται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ακόλουθες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διευκρινίσεις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</w:t>
      </w:r>
      <w:r w:rsidRPr="00607D67">
        <w:rPr>
          <w:rFonts w:ascii="Tahoma" w:hAnsi="Tahoma" w:cs="Tahoma"/>
          <w:sz w:val="22"/>
          <w:szCs w:val="22"/>
        </w:rPr>
        <w:t>κειμένου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υπάρχει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ομοιόμορφη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αντιμετώπιση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υποθέσεων:</w:t>
      </w:r>
    </w:p>
    <w:p w14:paraId="7C373E13" w14:textId="6A4CD676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5.1.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χρόνο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μεταξύ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ανάληψης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επανακατάθεσης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ισχύουν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αναγραφόμενα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ΔΕΑΦ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1144110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2015/5.11.2015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έγγρ</w:t>
      </w:r>
      <w:r w:rsidRPr="00607D67">
        <w:rPr>
          <w:rFonts w:ascii="Tahoma" w:hAnsi="Tahoma" w:cs="Tahoma"/>
          <w:sz w:val="22"/>
          <w:szCs w:val="22"/>
        </w:rPr>
        <w:t>αφό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μας...</w:t>
      </w:r>
    </w:p>
    <w:p w14:paraId="6E55549D" w14:textId="3BAA7DA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5.4.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χαρακτηρισμός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μιας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πίστωσης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συμμετέχει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ελεγχόμενος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προερχόμενης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σχετιζόμενης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ατομική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επιχειρηματική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δραστηριότητα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εξετάζεται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πραγματικό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γεγονός.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αποδειχθεί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προέρχεται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ατομική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επιχειρημα</w:t>
      </w:r>
      <w:r w:rsidRPr="00607D67">
        <w:rPr>
          <w:rFonts w:ascii="Tahoma" w:hAnsi="Tahoma" w:cs="Tahoma"/>
          <w:sz w:val="22"/>
          <w:szCs w:val="22"/>
        </w:rPr>
        <w:t>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δραστηριότητα,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δηλαδή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προσδιορίζεται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είδος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παρασχεθείσας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υπηρεσίας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λήπτης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πωληθέν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αγαθό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αγοραστής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αυτού,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τότε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φορολογείται,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οικείες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2238/1994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(άρθρα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28,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40,48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κ.λπ.)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4172/2013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υπόκειται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τυχόν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λοιπές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</w:t>
      </w:r>
      <w:r w:rsidRPr="00607D67">
        <w:rPr>
          <w:rFonts w:ascii="Tahoma" w:hAnsi="Tahoma" w:cs="Tahoma"/>
          <w:sz w:val="22"/>
          <w:szCs w:val="22"/>
        </w:rPr>
        <w:t>ογίες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(π.χ.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ΦΠΑ),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εάν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ήδη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φορολογηθεί.</w:t>
      </w:r>
    </w:p>
    <w:p w14:paraId="5A9BF2A9" w14:textId="0F6A4F8F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ελεγχόμενος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συμμετέχει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οποιοδήποτε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νομικό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πρόσωπο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(ΟΕ,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ΕΕ,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ΑΕ,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ΕΠΕ,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ΙΚΕ),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κοινωνία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κοινοπραξία,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πιστώνεται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συμμετέχει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φυσικό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πρόσωπο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αποδεικνύεται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συναλλαγές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εισόδημα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νομικού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προσώπου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κοινωνίας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κοινοπραξίας,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συνιστά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περιουσίας,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γνωστής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προέλευσης.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δύναται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συνιστά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δάνειο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τούτο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προκύπτε</w:t>
      </w:r>
      <w:r w:rsidRPr="00607D67">
        <w:rPr>
          <w:rFonts w:ascii="Tahoma" w:hAnsi="Tahoma" w:cs="Tahoma"/>
          <w:sz w:val="22"/>
          <w:szCs w:val="22"/>
        </w:rPr>
        <w:t>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εγγραφές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βιβλία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στοιχεία),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ταμειακή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διευκόλυνση,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ανάλογα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πραγματικά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περιστατικά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κάθε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κρίση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ελέγχου.</w:t>
      </w:r>
    </w:p>
    <w:p w14:paraId="2BB91F54" w14:textId="7EC9225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Επισημαίνεται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επεστράφη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νομικό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πρόσωπο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κοινωνία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κοινοπρα</w:t>
      </w:r>
      <w:r w:rsidRPr="00607D67">
        <w:rPr>
          <w:rFonts w:ascii="Tahoma" w:hAnsi="Tahoma" w:cs="Tahoma"/>
          <w:sz w:val="22"/>
          <w:szCs w:val="22"/>
        </w:rPr>
        <w:t>ξία)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πριν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διενέργεια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τότε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αποτελεί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δάνειο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ταμειακή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διευκόλυνση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(ανάλογα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πραγματικά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περιστατικά)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φυσικό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πρόσωπο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τυχόν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απόδοση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(υπεραξία)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αποτελεί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εισόδημα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φυσικού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προσώπου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νομικό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πρόσωπο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επεστράφη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μόν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κεφάλαιο.</w:t>
      </w:r>
    </w:p>
    <w:p w14:paraId="77F39C80" w14:textId="292019A2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κάθε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πιστώσεις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αξιολογούνται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σχέση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ακαθάριστα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έσοδα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επιχείρησης,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λαμβανομένου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αναλογούντος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ΦΠΑ,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ανάλογα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φορολογούμενος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επικαλείται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λήψη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δανείου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</w:t>
      </w:r>
      <w:r w:rsidRPr="00607D67">
        <w:rPr>
          <w:rFonts w:ascii="Tahoma" w:hAnsi="Tahoma" w:cs="Tahoma"/>
          <w:sz w:val="22"/>
          <w:szCs w:val="22"/>
        </w:rPr>
        <w:t>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ελληνική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αλλοδαπή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επιχείρηση,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αλλά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υπάρχει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έγγραφο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βέβαιης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χρονολογίας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ούτε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μπορεί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αποδειχθεί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λήψη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δανείου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(π.χ.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κινήσεις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τραπεζικών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δανειστή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δανειζόμενου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προκύπτ</w:t>
      </w:r>
      <w:r w:rsidRPr="00607D67">
        <w:rPr>
          <w:rFonts w:ascii="Tahoma" w:hAnsi="Tahoma" w:cs="Tahoma"/>
          <w:sz w:val="22"/>
          <w:szCs w:val="22"/>
        </w:rPr>
        <w:t>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δόση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επιστροφή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χρημάτων),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τότε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ισχυρισμός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φορολογούμενου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δανείου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μπορεί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γίνει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δεκτός...».</w:t>
      </w:r>
    </w:p>
    <w:p w14:paraId="57C7C32C" w14:textId="5CE465F8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Επειδή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αριθμ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ΔΕΑΦ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1144110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2015/5.11.2015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έγγ</w:t>
      </w:r>
      <w:r w:rsidRPr="00607D67">
        <w:rPr>
          <w:rFonts w:ascii="Tahoma" w:hAnsi="Tahoma" w:cs="Tahoma"/>
          <w:sz w:val="22"/>
          <w:szCs w:val="22"/>
        </w:rPr>
        <w:t>ραφο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Διεύθυνσης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μεταξύ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αναφέρεται:</w:t>
      </w:r>
    </w:p>
    <w:p w14:paraId="259765BF" w14:textId="44C9608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«8.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προκύπτει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τραπεζικών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πρέπει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τεκμηριώνεται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επαρκώς,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αναλήψεις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/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καταθέσεις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μπορεί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συναλλαγές-κινήσεις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συνιστούν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ανάγκη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φορολογητέο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εισόδημα.</w:t>
      </w:r>
    </w:p>
    <w:p w14:paraId="3C272668" w14:textId="4111C5EC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lastRenderedPageBreak/>
        <w:t>Περαιτέρω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μεταφορές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χρηματικών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μεταξύ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τραπεζικών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εξετάζονται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διερευνάται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πραγματοποιήθηκαν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συναλλαγές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μεταφοράς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προσκομίσει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φορολογούμενος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έγγραφα.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</w:t>
      </w:r>
      <w:r w:rsidRPr="00607D67">
        <w:rPr>
          <w:rFonts w:ascii="Tahoma" w:hAnsi="Tahoma" w:cs="Tahoma"/>
          <w:sz w:val="22"/>
          <w:szCs w:val="22"/>
        </w:rPr>
        <w:t>λαδή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θέμα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πρέπει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εξετάζεται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χρόνος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μεσολαβεί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μεταξύ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ανάληψης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κατάθεσης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ίδιο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τραπεζικό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αλλά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αναληφθέντα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υπερκαλύπτουν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δαπάνες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απόκτησης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περιουσιακών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λοιπών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δαπανών,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έτσι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ώστε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δικαιολογούνται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μεταγενέστερες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καταθέσεις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ίσου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ίδιο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λογαριασμό.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αυτήν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μπορεί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αποδειχθεί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τεκμηριωθεί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συγκεκριμένες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αναλήψεις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έγιναν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φορολογούμενο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έναν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περισσότερο</w:t>
      </w:r>
      <w:r w:rsidRPr="00607D67">
        <w:rPr>
          <w:rFonts w:ascii="Tahoma" w:hAnsi="Tahoma" w:cs="Tahoma"/>
          <w:sz w:val="22"/>
          <w:szCs w:val="22"/>
        </w:rPr>
        <w:t>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δαπανήθηκαν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απόκτηση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περιουσιακών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λοιπών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δαπανών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οπότε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μπορεί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θεωρηθεί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εφικτή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επανακατάθεση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ίδιους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λογαριασμούς.</w:t>
      </w:r>
    </w:p>
    <w:p w14:paraId="44F92B56" w14:textId="0DA697B3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Επιπλέον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κρίνει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τεκμηριώνει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εάν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πρόκειται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όχι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«πρω</w:t>
      </w:r>
      <w:r w:rsidRPr="00607D67">
        <w:rPr>
          <w:rFonts w:ascii="Tahoma" w:hAnsi="Tahoma" w:cs="Tahoma"/>
          <w:sz w:val="22"/>
          <w:szCs w:val="22"/>
        </w:rPr>
        <w:t>τογενείς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καταθέσεις»,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δηλαδή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προέρχονται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άγνωστη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διαρκή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σταθερή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πηγή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αιτία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προέρχονται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αναλήψεις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τραπεζικούς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λογαριασμούς.</w:t>
      </w:r>
    </w:p>
    <w:p w14:paraId="26006DFE" w14:textId="60B4D2FB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Σημειώνεται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αντίκειται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νομοθεσία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ανάληψη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χρηματικών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ποσώ</w:t>
      </w:r>
      <w:r w:rsidRPr="00607D67">
        <w:rPr>
          <w:rFonts w:ascii="Tahoma" w:hAnsi="Tahoma" w:cs="Tahoma"/>
          <w:sz w:val="22"/>
          <w:szCs w:val="22"/>
        </w:rPr>
        <w:t>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αποδεδειγμένη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επανακατάθεση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μέρους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συνόλου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ούτε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προβλέπεται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χρονικός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περιορισμός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διαδικασία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κίνησης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χρηματικών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κεφαλαίων.».</w:t>
      </w:r>
    </w:p>
    <w:p w14:paraId="79886464" w14:textId="07CDE61D" w:rsidR="00000000" w:rsidRPr="00607D67" w:rsidRDefault="00081408" w:rsidP="00383AB2">
      <w:pPr>
        <w:divId w:val="491876084"/>
        <w:rPr>
          <w:rFonts w:ascii="Tahoma" w:eastAsia="Times New Roman" w:hAnsi="Tahoma" w:cs="Tahoma"/>
          <w:sz w:val="22"/>
          <w:szCs w:val="22"/>
        </w:rPr>
      </w:pPr>
      <w:r w:rsidRPr="00607D67">
        <w:rPr>
          <w:rFonts w:ascii="Tahoma" w:eastAsia="Times New Roman" w:hAnsi="Tahoma" w:cs="Tahoma"/>
          <w:sz w:val="22"/>
          <w:szCs w:val="22"/>
        </w:rPr>
        <w:t>Επειδή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στο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άρ</w:t>
      </w:r>
      <w:r w:rsidRPr="00607D67">
        <w:rPr>
          <w:rFonts w:ascii="Tahoma" w:eastAsia="Times New Roman" w:hAnsi="Tahoma" w:cs="Tahoma"/>
          <w:sz w:val="22"/>
          <w:szCs w:val="22"/>
        </w:rPr>
        <w:t>θρο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64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ν.</w:t>
      </w:r>
      <w:r w:rsidRPr="00607D67">
        <w:rPr>
          <w:rFonts w:ascii="Tahoma" w:eastAsia="Times New Roman" w:hAnsi="Tahoma" w:cs="Tahoma"/>
          <w:sz w:val="22"/>
          <w:szCs w:val="22"/>
        </w:rPr>
        <w:t>4174/2013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ορίζεται:</w:t>
      </w:r>
      <w:r w:rsidRPr="00607D67">
        <w:rPr>
          <w:rFonts w:ascii="Tahoma" w:eastAsia="Times New Roman" w:hAnsi="Tahoma" w:cs="Tahoma"/>
          <w:sz w:val="22"/>
          <w:szCs w:val="22"/>
        </w:rPr>
        <w:br/>
      </w:r>
      <w:r w:rsidRPr="00607D67">
        <w:rPr>
          <w:rFonts w:ascii="Tahoma" w:eastAsia="Times New Roman" w:hAnsi="Tahoma" w:cs="Tahoma"/>
          <w:sz w:val="22"/>
          <w:szCs w:val="22"/>
        </w:rPr>
        <w:br/>
        <w:t>«Η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Φορολογική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Διοίκηση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έχει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την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υποχρέωση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να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παρέχει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σαφή,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ειδική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επαρκή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αιτιολογία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για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νομική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βάση,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γεγονότα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τις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περιστάσεις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θεμελιώνουν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την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έκδοση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πράξεως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προσδιορισμό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φόρου.».</w:t>
      </w:r>
      <w:r w:rsidRPr="00607D67">
        <w:rPr>
          <w:rFonts w:ascii="Tahoma" w:eastAsia="Times New Roman" w:hAnsi="Tahoma" w:cs="Tahoma"/>
          <w:sz w:val="22"/>
          <w:szCs w:val="22"/>
        </w:rPr>
        <w:br/>
      </w:r>
      <w:r w:rsidRPr="00607D67">
        <w:rPr>
          <w:rFonts w:ascii="Tahoma" w:eastAsia="Times New Roman" w:hAnsi="Tahoma" w:cs="Tahoma"/>
          <w:sz w:val="22"/>
          <w:szCs w:val="22"/>
        </w:rPr>
        <w:br/>
        <w:t>Επειδή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στο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άρθρο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65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ν.</w:t>
      </w:r>
      <w:r w:rsidRPr="00607D67">
        <w:rPr>
          <w:rFonts w:ascii="Tahoma" w:eastAsia="Times New Roman" w:hAnsi="Tahoma" w:cs="Tahoma"/>
          <w:sz w:val="22"/>
          <w:szCs w:val="22"/>
        </w:rPr>
        <w:t>4174/2013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ορίζεται:</w:t>
      </w:r>
    </w:p>
    <w:p w14:paraId="0080363C" w14:textId="73A06B34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«Σε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αμφισβήτησης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πράξης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προσδιορισμού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πλαίσια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ενδικοφανούς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προσφυγής,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φορολογούμενος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οποιοδήποτε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πρόσωπο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προβαίνει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αμφισβήτηση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φέρει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βάρος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απόδειξης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πλημμέλειας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πράξης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προσδιορισμού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φόρου.».</w:t>
      </w:r>
    </w:p>
    <w:p w14:paraId="51AD5079" w14:textId="0477C966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Επειδή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διενεργηθέντα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διαπιστώθηκαν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παρακάτω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διαφορές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επαγγελματική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δραστηριότητα:</w:t>
      </w:r>
      <w:r w:rsidR="00607D67">
        <w:rPr>
          <w:rFonts w:ascii="Tahoma" w:hAnsi="Tahoma" w:cs="Tahoma"/>
          <w:sz w:val="22"/>
          <w:szCs w:val="22"/>
        </w:rPr>
        <w:br/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61"/>
        <w:gridCol w:w="8776"/>
        <w:gridCol w:w="1236"/>
        <w:gridCol w:w="1269"/>
      </w:tblGrid>
      <w:tr w:rsidR="00383AB2" w:rsidRPr="00607D67" w14:paraId="6951AA8C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F5000A" w14:textId="0322DBB9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ΕΚΘΕΣΗ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0F228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AD476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2013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99FB7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2014</w:t>
            </w:r>
          </w:p>
        </w:tc>
      </w:tr>
      <w:tr w:rsidR="00383AB2" w:rsidRPr="00607D67" w14:paraId="6936D320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08A94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7.1.1.1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5302A0" w14:textId="031200E8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εισοδήματος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Υπηρεσίες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ελευθέρων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επαγγελμάτων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989B7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74.221,34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907720" w14:textId="3B08D595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710F0BB7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4E5DEB" w14:textId="5AF1D0EE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7.1.1.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8.2.1-8.2.3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604C6" w14:textId="467E902D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Προσαύξηση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συναλλαγές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με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τις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εταιρείες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A1D1E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43.258,61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FE9109" w14:textId="16204C3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0627420D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4158A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7.1.1.1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F2CB2C" w14:textId="65E4B23D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Προσαύξηση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λόγω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αναιτιολόγητων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τραπεζικών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πιστώσεων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691BE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30.962,73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60E469" w14:textId="5C7E30B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4A0CD62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1D9F2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7.1.1.3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6F5803" w14:textId="77A1CA88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λογιστικού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προσδιορισμού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καθαρού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εισοδήματος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90317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50,00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5D1C3" w14:textId="7F8F381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401FA6EC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810F87" w14:textId="7C919684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7.1.2.3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8.2.1-8.2.3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3D9B11" w14:textId="3B7DDE8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εισοδήματος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μισθωτή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εργασία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συντάξεις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-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παροχές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είδος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7299AB" w14:textId="206C09B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DFB5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7.292,79</w:t>
            </w:r>
          </w:p>
        </w:tc>
      </w:tr>
      <w:tr w:rsidR="00383AB2" w:rsidRPr="00607D67" w14:paraId="6EDBB5CC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38AA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lastRenderedPageBreak/>
              <w:t>7.1.2.5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FBA148" w14:textId="7935E5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Κερδών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επιχειρηματική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δραστηριότητα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6714DC" w14:textId="55822DD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97FD4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48.817,08</w:t>
            </w:r>
          </w:p>
        </w:tc>
      </w:tr>
      <w:tr w:rsidR="00383AB2" w:rsidRPr="00607D67" w14:paraId="485CB73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DA57C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7.1.2.5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676E0D" w14:textId="5B5CB623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Προσαύξηση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λόγω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αναιτιολόγητων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τραπεζικών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πιστώσεων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F5B812" w14:textId="179BE0B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A3721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48.817,08</w:t>
            </w:r>
          </w:p>
        </w:tc>
      </w:tr>
    </w:tbl>
    <w:p w14:paraId="27EEAC1A" w14:textId="2B0BCA13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Επειδή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προσφεύγων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υποβολή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κρίση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ενδικοφανούς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προσφυγής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αμφισβητεί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διαπιστώσεις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τεκμηρίωση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προβαλλόμενων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ισχυρισμών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προσκομίζει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μεταξύ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άλλων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στοιχεία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αναφέρεται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εισήγηση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απόψεων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ελεγκτικής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αρχής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εί</w:t>
      </w:r>
      <w:r w:rsidR="00081408" w:rsidRPr="00607D67">
        <w:rPr>
          <w:rFonts w:ascii="Tahoma" w:hAnsi="Tahoma" w:cs="Tahoma"/>
          <w:sz w:val="22"/>
          <w:szCs w:val="22"/>
        </w:rPr>
        <w:t>χαν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τεθεί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διάθεση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ελέγχου.</w:t>
      </w:r>
    </w:p>
    <w:p w14:paraId="0A4D2E7A" w14:textId="7BFB0C0C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κρίση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συναλλαγές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λαμβάνοντας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προσκομισθέντα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συνδυασμό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αναφερόμενα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εισήγηση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απόψεων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ελεγκτικής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προσκομισθέντων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αναφέρονται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εξής:</w:t>
      </w:r>
    </w:p>
    <w:p w14:paraId="4DFCA74E" w14:textId="422837A6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Χρή</w:t>
      </w:r>
      <w:r w:rsidRPr="00607D67">
        <w:rPr>
          <w:rFonts w:ascii="Tahoma" w:hAnsi="Tahoma" w:cs="Tahoma"/>
          <w:sz w:val="22"/>
          <w:szCs w:val="22"/>
        </w:rPr>
        <w:t>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2013</w:t>
      </w:r>
    </w:p>
    <w:p w14:paraId="70AB42E2" w14:textId="0DBEAB23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1.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έκρινε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προήλθε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συναλλαγές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σχετίζονται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.......................................................................,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.............................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 </w:t>
      </w:r>
      <w:r w:rsidRPr="00607D67">
        <w:rPr>
          <w:rFonts w:ascii="Tahoma" w:hAnsi="Tahoma" w:cs="Tahoma"/>
          <w:sz w:val="22"/>
          <w:szCs w:val="22"/>
        </w:rPr>
        <w:t>μέλους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.......</w:t>
      </w:r>
      <w:r w:rsidRPr="00607D67">
        <w:rPr>
          <w:rFonts w:ascii="Tahoma" w:hAnsi="Tahoma" w:cs="Tahoma"/>
          <w:sz w:val="22"/>
          <w:szCs w:val="22"/>
        </w:rPr>
        <w:t>.......................................................................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ισχυρίζεται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συναλλαγές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εταιρειών,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οπότε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γνωστής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προέλευσης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γεγονός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συνομολογεί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συνεπώς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αποτελεί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σύμφωνα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1175/2017</w:t>
      </w:r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Περαιτέρω,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επικουρικώς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αναφέρει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ισόποσο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καλύπτεται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αναλήψεις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ύψους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35.000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8.109,50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είχε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επικαλεσθεί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Pr="00607D67">
        <w:rPr>
          <w:rFonts w:ascii="Tahoma" w:hAnsi="Tahoma" w:cs="Tahoma"/>
          <w:sz w:val="22"/>
          <w:szCs w:val="22"/>
        </w:rPr>
        <w:t>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αλλά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έγιναν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δεκτές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προσκόμισης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δικαιολογητικών.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κρίση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ενδικοφανή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προσφυγή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προσκομίζει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δικαιολογητικά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συνεπώς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προσκόμισης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ζητά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ισχυρισμοί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γίνουν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αποδεκτοί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</w:t>
      </w:r>
      <w:proofErr w:type="spellStart"/>
      <w:r w:rsidRPr="00607D67">
        <w:rPr>
          <w:rFonts w:ascii="Tahoma" w:hAnsi="Tahoma" w:cs="Tahoma"/>
          <w:sz w:val="22"/>
          <w:szCs w:val="22"/>
        </w:rPr>
        <w:t>σχετ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ΑΝΑΛΗΨΗ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35.000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ΑΝΑΛΗΨΗ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8.109,50).</w:t>
      </w:r>
    </w:p>
    <w:p w14:paraId="7531D95A" w14:textId="1353D79B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H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ελεγκτική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συναλλαγές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ανωτέρω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προκύπτει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έκθεση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είχε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διαπιστώσει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εμφανίζεται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συνοπτικά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παρακάτω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πίνακα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Α:</w:t>
      </w:r>
      <w:r w:rsidR="00607D67">
        <w:rPr>
          <w:rFonts w:ascii="Tahoma" w:hAnsi="Tahoma" w:cs="Tahoma"/>
          <w:sz w:val="22"/>
          <w:szCs w:val="22"/>
        </w:rPr>
        <w:br/>
      </w:r>
    </w:p>
    <w:p w14:paraId="146C3846" w14:textId="49310A7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Πίνακας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</w:t>
      </w:r>
      <w:r w:rsidR="00607D67">
        <w:rPr>
          <w:rFonts w:ascii="Tahoma" w:hAnsi="Tahoma" w:cs="Tahoma"/>
          <w:sz w:val="22"/>
          <w:szCs w:val="22"/>
        </w:rPr>
        <w:br/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4"/>
        <w:gridCol w:w="12708"/>
      </w:tblGrid>
      <w:tr w:rsidR="00383AB2" w:rsidRPr="00607D67" w14:paraId="2B2BC9A3" w14:textId="77777777">
        <w:trPr>
          <w:divId w:val="491876084"/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B7A289" w14:textId="25409A2E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ΠΡΟΣΑΥ=ΗΣΗ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ΔΙΑΠΙ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ΣΤΩΘΗΚΕ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ΤΙΣ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ΣΥΝΑΛΛΑΓΕΣ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«........................................»,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  <w:p w14:paraId="1DE311BA" w14:textId="333E0D51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«.........................................................................................»,</w:t>
            </w:r>
          </w:p>
        </w:tc>
      </w:tr>
      <w:tr w:rsidR="00383AB2" w:rsidRPr="00607D67" w14:paraId="3020244D" w14:textId="77777777">
        <w:trPr>
          <w:divId w:val="491876084"/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E34D7A" w14:textId="5790A13F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Α.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ΚΑΤΑΒΛΗΘΗΚΑΝ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ΤΙΣ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ΕΤΑΙΡΕΙΕΣ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ΣΤΟΝ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ΕΛΕΓΧΟΜΕΝΟ</w:t>
            </w:r>
          </w:p>
        </w:tc>
      </w:tr>
      <w:tr w:rsidR="00383AB2" w:rsidRPr="00607D67" w14:paraId="4FBE9D56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D75C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12.700,00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3C9BB9" w14:textId="7B5837B1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ποσά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κατέβαλαν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στον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ελεγχόμενο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υπάλληλοι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εταιρίας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«..................................................»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προκειμένου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να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εξοφληθούν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δάνεια,</w:t>
            </w:r>
          </w:p>
          <w:p w14:paraId="3D2F0424" w14:textId="5963366B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(σελίδα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17)</w:t>
            </w:r>
          </w:p>
        </w:tc>
      </w:tr>
      <w:tr w:rsidR="00383AB2" w:rsidRPr="00607D67" w14:paraId="5AEEA348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A6D84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lastRenderedPageBreak/>
              <w:t>4.386,12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C465E0" w14:textId="3D76709A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ποσά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κατέβαλα</w:t>
            </w:r>
            <w:r w:rsidRPr="00607D67">
              <w:rPr>
                <w:rFonts w:ascii="Tahoma" w:hAnsi="Tahoma" w:cs="Tahoma"/>
                <w:sz w:val="22"/>
                <w:szCs w:val="22"/>
              </w:rPr>
              <w:t>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στον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ελεγχόμενο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υπάλληλοι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εταιρίας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«..........................................................»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τις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κρατήσεις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ελεγχόμενου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στο</w:t>
            </w:r>
          </w:p>
          <w:p w14:paraId="268517CC" w14:textId="69103415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ΤΣΜΕΔΕ,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(σελίδα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17)</w:t>
            </w:r>
          </w:p>
        </w:tc>
      </w:tr>
      <w:tr w:rsidR="00383AB2" w:rsidRPr="00607D67" w14:paraId="3C200C71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AE78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656.698,13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9044B7" w14:textId="19D3D9C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ποσά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ελεγχόμενος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έλαβε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εταιρία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«......................................</w:t>
            </w:r>
            <w:r w:rsidRPr="00607D67">
              <w:rPr>
                <w:rFonts w:ascii="Tahoma" w:hAnsi="Tahoma" w:cs="Tahoma"/>
                <w:sz w:val="22"/>
                <w:szCs w:val="22"/>
              </w:rPr>
              <w:t>..»,</w:t>
            </w:r>
          </w:p>
          <w:p w14:paraId="64A8D5D4" w14:textId="7AB240A9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προκύπτει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ότι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αναλώθηκαν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καθώς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προκύπτει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ότι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καταβλήθηκαν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εντός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χρήσης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2013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κίνηση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λογαριασμού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Ταμείο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38.00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(σελ.19)</w:t>
            </w:r>
          </w:p>
        </w:tc>
      </w:tr>
      <w:tr w:rsidR="00383AB2" w:rsidRPr="00607D67" w14:paraId="5245F4F1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8A308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673.784,25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739C75" w14:textId="568232BE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Σύνολο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(Α)</w:t>
            </w:r>
          </w:p>
        </w:tc>
      </w:tr>
      <w:tr w:rsidR="00383AB2" w:rsidRPr="00607D67" w14:paraId="0BD68F09" w14:textId="77777777">
        <w:trPr>
          <w:divId w:val="491876084"/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D2A37B" w14:textId="5DA4317D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Β.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ΑΝΑΛΗΨΕΩΝ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ΠΡΑΓΜΑΤΟΠΟΙΗΣΕ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ΕΛΕΓΧΟΜΕΝΟΣ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ΚΑΤΟΠΙΝ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ΑΝΩΤΕΡΩ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ΚΑΤΑΒΟΛΩΝ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ΑΝΑΛΩ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ΘΗΚΑΝ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ΔΑΠΑΝΕΣ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ΕΤΑΙΡΕΙΩΝ</w:t>
            </w:r>
          </w:p>
        </w:tc>
      </w:tr>
      <w:tr w:rsidR="00383AB2" w:rsidRPr="00607D67" w14:paraId="33254331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3A0E9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578.800,00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4E3A73" w14:textId="4CE44F80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Ποσά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αναλήψεων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έγιναν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λογαριασμό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εταιρείας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«.......................................................»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(σελίδα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61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62)</w:t>
            </w:r>
          </w:p>
        </w:tc>
      </w:tr>
      <w:tr w:rsidR="00383AB2" w:rsidRPr="00607D67" w14:paraId="180E2633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8F7A8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2.000,00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D6591" w14:textId="556DF57F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Αναλήψεις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πραγματοποίησε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ελεγχόμενος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δαπάνες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εταιρείας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(ΤΣΜΕΔΕ)(σελίδα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22)</w:t>
            </w:r>
          </w:p>
        </w:tc>
      </w:tr>
      <w:tr w:rsidR="00383AB2" w:rsidRPr="00607D67" w14:paraId="0DF4C280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DC20A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84.962,73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DEAF38" w14:textId="59237D0B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Αναλήψεις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πραγματοποίησε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ελεγχόμενος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δαπάνες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εταιρείας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(σελ.63)</w:t>
            </w:r>
          </w:p>
        </w:tc>
      </w:tr>
      <w:tr w:rsidR="00383AB2" w:rsidRPr="00607D67" w14:paraId="76B1A1C6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D6631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665.762,73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A46B35" w14:textId="0B84F37E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Σύνολο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(Β)</w:t>
            </w:r>
          </w:p>
        </w:tc>
      </w:tr>
      <w:tr w:rsidR="00383AB2" w:rsidRPr="00607D67" w14:paraId="16B043BD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9831C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8.021,52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B9604D" w14:textId="2620ED4B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(1)=(Α)-(Β)</w:t>
            </w:r>
          </w:p>
        </w:tc>
      </w:tr>
      <w:tr w:rsidR="00383AB2" w:rsidRPr="00607D67" w14:paraId="0233F14D" w14:textId="77777777">
        <w:trPr>
          <w:divId w:val="491876084"/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3745E" w14:textId="5E237B8B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Γ.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ΚΑΤΕΒΑΛΕ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ΕΛΕΓΧΟΜΕΝΟΣ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ΛΟΓΑΡΙΑΣΜΟ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ΕΤΑΙΡΕΙΩΝ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ΚΡΙΘΗΚΕ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ΤΟΝ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ΌΤΙ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ΔΕΝ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ΕΙΧΕ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ΔΥΝΑΤΟΤΗΤΑ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ΚΑΤΑΒΟΛΗΣ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ΑΥΤΩΝ</w:t>
            </w:r>
          </w:p>
        </w:tc>
      </w:tr>
      <w:tr w:rsidR="00383AB2" w:rsidRPr="00607D67" w14:paraId="72C383F3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BCBE7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31.32</w:t>
            </w:r>
            <w:r w:rsidRPr="00607D67">
              <w:rPr>
                <w:rFonts w:ascii="Tahoma" w:hAnsi="Tahoma" w:cs="Tahoma"/>
                <w:sz w:val="22"/>
                <w:szCs w:val="22"/>
              </w:rPr>
              <w:t>9,03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E39B23" w14:textId="5DA34459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ποσά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κατέβαλε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ελεγχόμενος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ως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διαχειριστής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εταιρίας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«...................................................»,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(βάσει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καρτέλας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35.02)(σελίδα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20)</w:t>
            </w:r>
          </w:p>
        </w:tc>
      </w:tr>
      <w:tr w:rsidR="00383AB2" w:rsidRPr="00607D67" w14:paraId="3E43DEEC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A9F36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9.528,06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EB35BD" w14:textId="5E74BB8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ποσά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κατέβαλε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Pr="00607D67">
              <w:rPr>
                <w:rFonts w:ascii="Tahoma" w:hAnsi="Tahoma" w:cs="Tahoma"/>
                <w:sz w:val="22"/>
                <w:szCs w:val="22"/>
              </w:rPr>
              <w:t>ως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Pr="00607D67">
              <w:rPr>
                <w:rFonts w:ascii="Tahoma" w:hAnsi="Tahoma" w:cs="Tahoma"/>
                <w:sz w:val="22"/>
                <w:szCs w:val="22"/>
              </w:rPr>
              <w:t>διαχειριστής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     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της</w:t>
            </w:r>
          </w:p>
          <w:p w14:paraId="7D79A1DF" w14:textId="397D7A9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«......................</w:t>
            </w:r>
            <w:r w:rsidRPr="00607D67">
              <w:rPr>
                <w:rFonts w:ascii="Tahoma" w:hAnsi="Tahoma" w:cs="Tahoma"/>
                <w:sz w:val="22"/>
                <w:szCs w:val="22"/>
              </w:rPr>
              <w:t>..............................................................»,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(σελίδα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20)</w:t>
            </w:r>
          </w:p>
        </w:tc>
      </w:tr>
      <w:tr w:rsidR="00383AB2" w:rsidRPr="00607D67" w14:paraId="69904D6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CBE7C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40.857,09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87107C" w14:textId="08981083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Σύνολο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(Γ)</w:t>
            </w:r>
          </w:p>
        </w:tc>
      </w:tr>
      <w:tr w:rsidR="00383AB2" w:rsidRPr="00607D67" w14:paraId="223CC2E5" w14:textId="77777777">
        <w:trPr>
          <w:divId w:val="491876084"/>
          <w:tblCellSpacing w:w="15" w:type="dxa"/>
        </w:trPr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F7030C" w14:textId="594FFCF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Δ.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ΑΝΑΛΗΨΕΙΣ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ΜΕΤΡΗΤΩΝ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ΤΟΝ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ΕΛΕΓΧΟΜΕΝΟ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ΣΥΣΧΕΤΙΖΟΝΤΑΙ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ΤΙΣ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ΑΝΩΤΕΡΩ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ΚΑΤΑΒΟΛΕΣ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ΤΗΣ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ΠΕΡ.(Γ)</w:t>
            </w:r>
          </w:p>
        </w:tc>
      </w:tr>
      <w:tr w:rsidR="00383AB2" w:rsidRPr="00607D67" w14:paraId="44DD9502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0D956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5.620,00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28309B" w14:textId="4A7AAB9E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Αναλήψεις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μετρητών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πραγματοποίησε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ελεγχόμενος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συσχετίζονται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με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τις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ανωτέρω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καταβολές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(σελ.63)</w:t>
            </w:r>
          </w:p>
        </w:tc>
      </w:tr>
      <w:tr w:rsidR="00383AB2" w:rsidRPr="00607D67" w14:paraId="5722FDF7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AA3A6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35.237,09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8E6E1C" w14:textId="063B9E13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(2)=(Γ)-(Δ)</w:t>
            </w:r>
          </w:p>
        </w:tc>
      </w:tr>
      <w:tr w:rsidR="00383AB2" w:rsidRPr="00607D67" w14:paraId="7DCEB2C8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75C5B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43.258,61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00222" w14:textId="1682F829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ολική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(1)+(2)</w:t>
            </w:r>
          </w:p>
        </w:tc>
      </w:tr>
    </w:tbl>
    <w:p w14:paraId="7DAD9A17" w14:textId="60BE9603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lastRenderedPageBreak/>
        <w:br/>
        <w:t>Άποψη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πίνακα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σχέση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προσκομισθέντα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στοιχεία</w:t>
      </w:r>
      <w:r w:rsidRPr="00607D67">
        <w:rPr>
          <w:rFonts w:ascii="Tahoma" w:hAnsi="Tahoma" w:cs="Tahoma"/>
          <w:sz w:val="22"/>
          <w:szCs w:val="22"/>
        </w:rPr>
        <w:br/>
      </w:r>
      <w:r w:rsidRPr="00607D67">
        <w:rPr>
          <w:rFonts w:ascii="Tahoma" w:hAnsi="Tahoma" w:cs="Tahoma"/>
          <w:sz w:val="22"/>
          <w:szCs w:val="22"/>
        </w:rPr>
        <w:br/>
      </w:r>
      <w:r w:rsidRPr="00607D67">
        <w:rPr>
          <w:rFonts w:ascii="Tahoma" w:hAnsi="Tahoma" w:cs="Tahoma"/>
          <w:sz w:val="22"/>
          <w:szCs w:val="22"/>
        </w:rPr>
        <w:t>«Ο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προκειμένω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επικαλείται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νέα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στοιχεία.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ήταν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διαθέσιμο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παραστατικό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ανάληψης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35.000,00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προσκόμισε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προσφυγή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αναφέρεται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σελίδα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66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συνταχθείσας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έκθεσης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παραστατικό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προσκό</w:t>
      </w:r>
      <w:r w:rsidRPr="00607D67">
        <w:rPr>
          <w:rFonts w:ascii="Tahoma" w:hAnsi="Tahoma" w:cs="Tahoma"/>
          <w:sz w:val="22"/>
          <w:szCs w:val="22"/>
        </w:rPr>
        <w:t>μισε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προκύπτει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34.521,30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ανάληψη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χαρτονομισμάτων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κερμάτων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αναγράφονται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παραστατικό.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Επισημαίνουμε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περιπτώσεις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έγινε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αποδεκτό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αναλήψεις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αναλήψεις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μετρητών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αποδέχεται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συνταχθείσα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έκθεση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(σελίδες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62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65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84.962,73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€)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ήταν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διαθέσιμο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ελεγχόμενο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δύναται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κατέβαλλε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διαχειριστής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εξόφληση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προσωπικών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δανείων,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εισφορές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ΤΣΜΕΔΕ.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συνέπεια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άποψη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αδικαιολόγητη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ελεγχόμενου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προσδιορίσθηκε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Οικονομικό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(74.221,34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€,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σελίδα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66)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δικαιολογείται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</w:t>
      </w:r>
      <w:r w:rsidRPr="00607D67">
        <w:rPr>
          <w:rFonts w:ascii="Tahoma" w:hAnsi="Tahoma" w:cs="Tahoma"/>
          <w:sz w:val="22"/>
          <w:szCs w:val="22"/>
        </w:rPr>
        <w:t>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νέα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των34.521,30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€...</w:t>
      </w:r>
    </w:p>
    <w:p w14:paraId="07FD52E1" w14:textId="2F2DC36D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..Σχετικά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ανάληψη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8.109,50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προσκόμισε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νέο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παραστατικό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ανάληψης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όμως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προκύπτει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έγινε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ανάληψη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χαρτονομισμάτων,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αναγράφονται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χαρτο</w:t>
      </w:r>
      <w:r w:rsidRPr="00607D67">
        <w:rPr>
          <w:rFonts w:ascii="Tahoma" w:hAnsi="Tahoma" w:cs="Tahoma"/>
          <w:sz w:val="22"/>
          <w:szCs w:val="22"/>
        </w:rPr>
        <w:t>νομίσματα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ανάληψης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35.000,00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€.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συνέπεια,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άποψη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τεκμηριώνεται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άποψη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προσφεύγοντος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επανακατατέθηκε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προκύπτει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ανάληψ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επικαλείται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ανάληψη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χαρτονομισμάτων.».</w:t>
      </w:r>
    </w:p>
    <w:p w14:paraId="1C613238" w14:textId="63089A4A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Επειδή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περιορίζει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ανάληψης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35.000,00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ευρώ)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απορρίπτει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8.109,50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ευρώ)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δυνατότητα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επανακατάθεσης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απλή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αναφορά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αναγραφή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χαρτονομισμ</w:t>
      </w:r>
      <w:r w:rsidRPr="00607D67">
        <w:rPr>
          <w:rFonts w:ascii="Tahoma" w:hAnsi="Tahoma" w:cs="Tahoma"/>
          <w:sz w:val="22"/>
          <w:szCs w:val="22"/>
        </w:rPr>
        <w:t>άτων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πίνακα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τραπεζικού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παραστατικού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ανάληψης.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Ωστόσο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δεδομένου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συμπλήρωση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συγκεκριμένου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πίνακα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γίνεται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πάντα,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συμπλήρωσή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σημαίνει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αναλήφθηκε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μετρητά.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Δεδομένου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</w:t>
      </w:r>
      <w:r w:rsidRPr="00607D67">
        <w:rPr>
          <w:rFonts w:ascii="Tahoma" w:hAnsi="Tahoma" w:cs="Tahoma"/>
          <w:sz w:val="22"/>
          <w:szCs w:val="22"/>
        </w:rPr>
        <w:t>δείχθηκε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συγκεκριμένα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αναλώθηκαν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μεταφέρθηκαν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λογαριασμό,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επικαλούμενες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αναλήψεις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προσφεύγοντος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συνολικού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43.109,50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ευρώ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δύναται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δικαιολογήσουν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επιπλέον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καταβολές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προέβη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</w:t>
      </w:r>
      <w:r w:rsidRPr="00607D67">
        <w:rPr>
          <w:rFonts w:ascii="Tahoma" w:hAnsi="Tahoma" w:cs="Tahoma"/>
          <w:sz w:val="22"/>
          <w:szCs w:val="22"/>
        </w:rPr>
        <w:t>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συνεπώς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συναλλαγές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ανωτέρω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πίνακα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υφίσταται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θέμα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προσαύξησης.</w:t>
      </w:r>
    </w:p>
    <w:p w14:paraId="57D055D3" w14:textId="4793C0B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Φορολογικό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2014</w:t>
      </w:r>
    </w:p>
    <w:p w14:paraId="6E79646E" w14:textId="297D7A9A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1.Ως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παρακάτω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πιστώσεις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κρίθηκε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4172/2013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ισχυρίζεται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</w:t>
      </w:r>
      <w:r w:rsidRPr="00607D67">
        <w:rPr>
          <w:rFonts w:ascii="Tahoma" w:hAnsi="Tahoma" w:cs="Tahoma"/>
          <w:sz w:val="22"/>
          <w:szCs w:val="22"/>
        </w:rPr>
        <w:t>σόδημα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-αντάλλαγμα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παροχή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υπηρεσιών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...........................................................................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αλλά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καταβολές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απόδοση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εισφορών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ΤΣΜΕΔΕ.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απέρριψε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ισχυρισμούς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προσκόμισε</w:t>
      </w:r>
    </w:p>
    <w:p w14:paraId="420EB590" w14:textId="5D56FAA2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παραστατικά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</w:t>
      </w:r>
      <w:r w:rsidRPr="00607D67">
        <w:rPr>
          <w:rFonts w:ascii="Tahoma" w:hAnsi="Tahoma" w:cs="Tahoma"/>
          <w:sz w:val="22"/>
          <w:szCs w:val="22"/>
        </w:rPr>
        <w:t>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δαπανών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διενήργησε,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προσκομίζει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κρίση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ενδικοφανή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προσφυγή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(ΣΧ.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Παράρτημα,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εισφορές.......................).</w:t>
      </w:r>
      <w:r w:rsidR="00607D67">
        <w:rPr>
          <w:rFonts w:ascii="Tahoma" w:hAnsi="Tahoma" w:cs="Tahoma"/>
          <w:sz w:val="22"/>
          <w:szCs w:val="22"/>
        </w:rPr>
        <w:br/>
      </w:r>
    </w:p>
    <w:p w14:paraId="49583AD7" w14:textId="044553AE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lastRenderedPageBreak/>
        <w:t>Πίνακας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</w:t>
      </w:r>
      <w:r w:rsidR="00607D67">
        <w:rPr>
          <w:rFonts w:ascii="Tahoma" w:hAnsi="Tahoma" w:cs="Tahoma"/>
          <w:sz w:val="22"/>
          <w:szCs w:val="22"/>
        </w:rPr>
        <w:br/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"/>
        <w:gridCol w:w="1628"/>
        <w:gridCol w:w="1958"/>
        <w:gridCol w:w="1535"/>
        <w:gridCol w:w="1205"/>
        <w:gridCol w:w="2477"/>
        <w:gridCol w:w="2785"/>
        <w:gridCol w:w="1873"/>
      </w:tblGrid>
      <w:tr w:rsidR="004517BE" w:rsidRPr="00607D67" w14:paraId="470A1CE2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D628AA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Α/Α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E2E471" w14:textId="2CA469A6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Ημερομηνί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</w:t>
            </w:r>
            <w:r w:rsidR="004517BE">
              <w:rPr>
                <w:rFonts w:ascii="Tahoma" w:eastAsia="Times New Roman" w:hAnsi="Tahoma" w:cs="Tahoma"/>
                <w:sz w:val="22"/>
                <w:szCs w:val="22"/>
                <w:lang w:val="en-US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Συναλλαγή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627EFE" w14:textId="55B0EF1D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ΤΡΑΠΕΖΙΚΟΣ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ΛΟΓΑΡΙΑΣΜΟΣ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AEBC1A" w14:textId="39BA27CD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Αιτιολο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ία</w:t>
            </w:r>
            <w:proofErr w:type="spellEnd"/>
            <w:r w:rsidR="004517BE">
              <w:rPr>
                <w:rFonts w:ascii="Tahoma" w:eastAsia="Times New Roman" w:hAnsi="Tahoma" w:cs="Tahoma"/>
                <w:sz w:val="22"/>
                <w:szCs w:val="22"/>
                <w:lang w:val="en-US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Συναλλ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αγής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730585" w14:textId="01DD8B5D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Ευρώ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A76B27" w14:textId="6C1DDBC5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αντιστοιχεί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στον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ελεγχόμενο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(υπόχρεος).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C6749C" w14:textId="1C0D603B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Ισχυρισμός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προσφεύγοντ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745C69" w14:textId="0E29C450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Προσκομισθέν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στοιχεία</w:t>
            </w:r>
          </w:p>
        </w:tc>
      </w:tr>
      <w:tr w:rsidR="004517BE" w:rsidRPr="00607D67" w14:paraId="3448A2C3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02E3F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117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EF663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14/4/2014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317218" w14:textId="4C84C1A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F2F74E" w14:textId="1E64DC7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065D7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7.712,90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BF71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3.856,45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841AC8" w14:textId="5E0501C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Καταβολές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πληρωμή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ΤΣΜΕΔΕ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λογαριασμό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043F2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ΣΧ.ΠΑΡΑΡΤΗ</w:t>
            </w:r>
          </w:p>
          <w:p w14:paraId="77F876F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ΜΑ</w:t>
            </w:r>
          </w:p>
          <w:p w14:paraId="11F9B95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ΕΙΣΦΟΡΕΣ</w:t>
            </w:r>
          </w:p>
        </w:tc>
      </w:tr>
      <w:tr w:rsidR="004517BE" w:rsidRPr="00607D67" w14:paraId="758AA1DC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98F05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121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497A8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19/6/2014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EF1C21" w14:textId="14E16B3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1724F0" w14:textId="2392CCE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F0C3E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1.763,70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98886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881,85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B4B6B3" w14:textId="6F7EBF6D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Καταβολές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πληρωμή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ΤΣΜΕΔΕ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λογαριασμό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D1B33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ΣΧ.ΠΑΡΑΡΤΗ</w:t>
            </w:r>
          </w:p>
          <w:p w14:paraId="61D4212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ΜΑ</w:t>
            </w:r>
          </w:p>
          <w:p w14:paraId="220A05B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ΕΙΣΦΟΡΕΣ</w:t>
            </w:r>
          </w:p>
        </w:tc>
      </w:tr>
      <w:tr w:rsidR="004517BE" w:rsidRPr="00607D67" w14:paraId="5DE4884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70675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124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39362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16/9/2014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DFE6FC" w14:textId="6A328DAC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AD49CF" w14:textId="1C32053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5522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2.983,57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5CA43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1.491,79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149EDB" w14:textId="53FB28A6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Καταβολές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πληρωμή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ΤΣΜΕΔΕ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λογαριασμό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1F1F5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ΣΧ.ΠΑΡΑΡ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</w:t>
            </w:r>
          </w:p>
          <w:p w14:paraId="1A01EFA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ΜΑ</w:t>
            </w:r>
          </w:p>
          <w:p w14:paraId="5754739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ΕΙΣΦΟΡΕΣ</w:t>
            </w:r>
          </w:p>
        </w:tc>
      </w:tr>
      <w:tr w:rsidR="004517BE" w:rsidRPr="00607D67" w14:paraId="1594A5EC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4E079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125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86950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3/10/2014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1037EF" w14:textId="1C479BE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3EB878" w14:textId="2337237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37BBF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1.188,57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32F3E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594,29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3EAD1" w14:textId="0F8CBC89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Καταβολές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πληρωμή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ΤΣΜΕΔΕ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λογαριασμό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141E1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ΣΧ.ΠΑΡΑΡΤΗ</w:t>
            </w:r>
          </w:p>
          <w:p w14:paraId="42D3C4E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ΜΑ</w:t>
            </w:r>
          </w:p>
          <w:p w14:paraId="5135BCB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ΕΙΣΦΟΡΕΣ</w:t>
            </w:r>
          </w:p>
        </w:tc>
      </w:tr>
      <w:tr w:rsidR="004517BE" w:rsidRPr="00607D67" w14:paraId="3B40CC81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AE1D7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ADF43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8/12/2014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7EB779" w14:textId="45CBC6D5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519777" w14:textId="1A13626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2C896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936,82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9FC76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468,41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B085FD" w14:textId="6B3A2A53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Καταβολές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πληρωμή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ΤΣΜΕΔΕ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λογαριασμό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112C2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ΣΧ.ΠΑΡΑΡ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</w:t>
            </w:r>
          </w:p>
          <w:p w14:paraId="34D6B32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ΜΑ</w:t>
            </w:r>
          </w:p>
          <w:p w14:paraId="2BA3856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ΕΙΣΦΟΡΕΣ</w:t>
            </w:r>
          </w:p>
        </w:tc>
      </w:tr>
      <w:tr w:rsidR="004517BE" w:rsidRPr="00607D67" w14:paraId="7164856D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F24AC7" w14:textId="2E1BA778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2B8CEF" w14:textId="3EF01F8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CA8218" w14:textId="12427398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EDA151" w14:textId="71396D4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528F0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14.585,56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45908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7.292,79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C753FB" w14:textId="29141C5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ED8718" w14:textId="43B3F36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</w:tbl>
    <w:p w14:paraId="385F920C" w14:textId="4B8C9172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Άποψη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Φορολογικής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αρχής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πίνακα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Β</w:t>
      </w:r>
      <w:r w:rsidR="00081408" w:rsidRPr="00607D67"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br/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προσφεύγων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προκειμένω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επικαλείται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νέα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στοιχεία.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στοιχεία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προσκόμισε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αφορούν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χρόνο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καταβολής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επίμαχων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κρατήσεων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καταθέσεις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αναφέ</w:t>
      </w:r>
      <w:r w:rsidR="00081408" w:rsidRPr="00607D67">
        <w:rPr>
          <w:rFonts w:ascii="Tahoma" w:hAnsi="Tahoma" w:cs="Tahoma"/>
          <w:sz w:val="22"/>
          <w:szCs w:val="22"/>
        </w:rPr>
        <w:t>ρονται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σελίδα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30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συνταχθείσας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έκθεσης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ελέγχου.</w:t>
      </w:r>
    </w:p>
    <w:p w14:paraId="45729C1E" w14:textId="6448972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προσκομίστηκαν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όμως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προκύπτει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καταβολές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ΤΣΜΕΔΕ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είχαν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γίνει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πριν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καταθέσεις.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Επομένως,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άποψη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υφίσταται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</w:t>
      </w:r>
      <w:r w:rsidRPr="00607D67">
        <w:rPr>
          <w:rFonts w:ascii="Tahoma" w:hAnsi="Tahoma" w:cs="Tahoma"/>
          <w:sz w:val="22"/>
          <w:szCs w:val="22"/>
        </w:rPr>
        <w:t>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παραγράφου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4172/2013</w:t>
      </w:r>
      <w:r w:rsidRPr="00607D67">
        <w:rPr>
          <w:rFonts w:ascii="Tahoma" w:hAnsi="Tahoma" w:cs="Tahoma"/>
          <w:sz w:val="22"/>
          <w:szCs w:val="22"/>
        </w:rPr>
        <w:t>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lastRenderedPageBreak/>
        <w:t>πιστώθηκαν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προσφεύγοντος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είχαν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ήδη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πληρωθεί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ίδιο.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συνέπεια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υφίσταται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εισόδημα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προσφεύγοντος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επίμαχες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καταθέσεις.</w:t>
      </w:r>
    </w:p>
    <w:p w14:paraId="58DC08DB" w14:textId="1F9E99FE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Σχετικά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πηγή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προέλευσης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έγιναν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πληρωμές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επισημαίνεται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συνταχθείσα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έκθ</w:t>
      </w:r>
      <w:r w:rsidRPr="00607D67">
        <w:rPr>
          <w:rFonts w:ascii="Tahoma" w:hAnsi="Tahoma" w:cs="Tahoma"/>
          <w:sz w:val="22"/>
          <w:szCs w:val="22"/>
        </w:rPr>
        <w:t>εση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αναλήψεις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έγιναν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μετρητά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υπερκαλύπτουν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επίμαχο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7.292,79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€.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Επομένως,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άποψή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δικαιολογείται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πηγή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προέλευσης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επιπλέον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προσκόμισε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ελεγχόμενος.».</w:t>
      </w:r>
      <w:r w:rsidRPr="00607D67">
        <w:rPr>
          <w:rFonts w:ascii="Tahoma" w:hAnsi="Tahoma" w:cs="Tahoma"/>
          <w:sz w:val="22"/>
          <w:szCs w:val="22"/>
        </w:rPr>
        <w:br/>
      </w:r>
      <w:r w:rsidRPr="00607D67">
        <w:rPr>
          <w:rFonts w:ascii="Tahoma" w:hAnsi="Tahoma" w:cs="Tahoma"/>
          <w:sz w:val="22"/>
          <w:szCs w:val="22"/>
        </w:rPr>
        <w:br/>
        <w:t>2.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</w:t>
      </w:r>
      <w:r w:rsidRPr="00607D67">
        <w:rPr>
          <w:rFonts w:ascii="Tahoma" w:hAnsi="Tahoma" w:cs="Tahoma"/>
          <w:sz w:val="22"/>
          <w:szCs w:val="22"/>
        </w:rPr>
        <w:t>πιστώθηκε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αιτιολόγησης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παρακάτω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τραπεζικής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πίστωσης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ισχυρίζεται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αιτιολογείται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κάτωθι:</w:t>
      </w:r>
      <w:r w:rsidR="00607D67">
        <w:rPr>
          <w:rFonts w:ascii="Tahoma" w:hAnsi="Tahoma" w:cs="Tahoma"/>
          <w:sz w:val="22"/>
          <w:szCs w:val="22"/>
        </w:rPr>
        <w:br/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1697"/>
        <w:gridCol w:w="2035"/>
        <w:gridCol w:w="1629"/>
        <w:gridCol w:w="1155"/>
        <w:gridCol w:w="2696"/>
        <w:gridCol w:w="2252"/>
        <w:gridCol w:w="2050"/>
      </w:tblGrid>
      <w:tr w:rsidR="00383AB2" w:rsidRPr="00607D67" w14:paraId="6B08B92A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4CB139" w14:textId="1B502E16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Α/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378E40" w14:textId="489C7CB5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Ημερομηνία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Συναλλαγής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593671" w14:textId="73CF437F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ΤΡΑΠΕΖΙΚΟΣ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ΛΟΓΑΡΙΑΣΜΟΣ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8A7D5E" w14:textId="21DB0F80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Αιτιολογία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Συναλλαγής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F863C6" w14:textId="591AB369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Ευρώ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18A0F6" w14:textId="650D7324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αντιστοιχεί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στον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ελεγχόμενο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(υπόχρεος).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3C4ED" w14:textId="3A7D62E5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Ισχυρισμός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προσφεύγοντος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067D7B" w14:textId="15FD057D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Προσκομισθέντα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στοιχεία</w:t>
            </w:r>
          </w:p>
        </w:tc>
      </w:tr>
      <w:tr w:rsidR="00383AB2" w:rsidRPr="00607D67" w14:paraId="53BEA34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B4662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11</w:t>
            </w:r>
          </w:p>
          <w:p w14:paraId="4BC00DE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E357E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23/4/2014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AFF6BC" w14:textId="6C72ABA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995E84" w14:textId="2D19683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CBCE1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2.259,61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ADFD8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1.129,81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E50914" w14:textId="2361A6F5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ΚΑΤΑΘΕΣΗ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ΚΟΡΗ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A0BA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ΣΧ.32</w:t>
            </w:r>
          </w:p>
        </w:tc>
      </w:tr>
    </w:tbl>
    <w:p w14:paraId="538B5DF8" w14:textId="3D9F777B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Άποψη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φορολογικής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αρχής</w:t>
      </w:r>
      <w:r>
        <w:rPr>
          <w:rFonts w:ascii="Tahoma" w:hAnsi="Tahoma" w:cs="Tahoma"/>
          <w:sz w:val="22"/>
          <w:szCs w:val="22"/>
        </w:rPr>
        <w:br/>
      </w:r>
    </w:p>
    <w:p w14:paraId="24A0D840" w14:textId="5C21A514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«Ο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προκειμένω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επικαλείται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νέα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στοιχεία.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προσκόμισε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Υπεύθυνη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Δήλωση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κόρης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επιχειρηματολογία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προκειμένω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συνάφεια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όσα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αναφέρονται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σελίδα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70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συνταχθείσας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έκθεσης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προσκόμιση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παραστατικού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κατάθεσης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προκύπτει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κατάθεση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έγινε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κόρη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του......</w:t>
      </w:r>
    </w:p>
    <w:p w14:paraId="4994CAF8" w14:textId="4EE57694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Επ</w:t>
      </w:r>
      <w:r w:rsidRPr="00607D67">
        <w:rPr>
          <w:rFonts w:ascii="Tahoma" w:hAnsi="Tahoma" w:cs="Tahoma"/>
          <w:sz w:val="22"/>
          <w:szCs w:val="22"/>
        </w:rPr>
        <w:t>ειδή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παρακάτω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τραπεζικές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πιστώσεις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πρόβαλε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ισχυρισμό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ισχυρίσθηκε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κάτωθι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χωρίς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προσκομίζει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νεότερα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στοιχεία:</w:t>
      </w:r>
      <w:r w:rsidR="00607D67">
        <w:rPr>
          <w:rFonts w:ascii="Tahoma" w:hAnsi="Tahoma" w:cs="Tahoma"/>
          <w:sz w:val="22"/>
          <w:szCs w:val="22"/>
        </w:rPr>
        <w:br/>
      </w:r>
    </w:p>
    <w:p w14:paraId="6C3B5D04" w14:textId="0FBBEB23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Χρήση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2013</w:t>
      </w:r>
      <w:r w:rsidR="00607D67">
        <w:rPr>
          <w:rFonts w:ascii="Tahoma" w:hAnsi="Tahoma" w:cs="Tahoma"/>
          <w:sz w:val="22"/>
          <w:szCs w:val="22"/>
        </w:rPr>
        <w:br/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1412"/>
        <w:gridCol w:w="1720"/>
        <w:gridCol w:w="1515"/>
        <w:gridCol w:w="1562"/>
        <w:gridCol w:w="1127"/>
        <w:gridCol w:w="1794"/>
        <w:gridCol w:w="2028"/>
        <w:gridCol w:w="1989"/>
        <w:gridCol w:w="409"/>
      </w:tblGrid>
      <w:tr w:rsidR="004517BE" w:rsidRPr="00607D67" w14:paraId="5DD1CA03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6C42E3" w14:textId="07810B9D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Α/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4ECF9D" w14:textId="65534ECE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Ημερομη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νία</w:t>
            </w:r>
            <w:r w:rsidR="004517BE">
              <w:rPr>
                <w:rFonts w:ascii="Tahoma" w:eastAsia="Times New Roman" w:hAnsi="Tahoma" w:cs="Tahoma"/>
                <w:sz w:val="22"/>
                <w:szCs w:val="22"/>
                <w:lang w:val="en-US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Συναλλα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γής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7F8903" w14:textId="5541B2F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ΤΡΑΠΕΖΙΚΟΣ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ΛΟΓΑΡΙΑΣΜΟΣ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B7FCCC" w14:textId="23CD298A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Δικαιούχοι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Λογαριασμού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A0D9B" w14:textId="1657D116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Αιτιολογία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Συναλλαγής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98B193" w14:textId="4F75BA63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Ευρώ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E12C12" w14:textId="124BC2CD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αντιστοιχ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εί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στον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ελεγχόμε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νο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(υπόχρεο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ς).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648CF3" w14:textId="74ED7430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Ισχυρισμός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br/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προσφεύγο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ντος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01B05" w14:textId="19E0C5CF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Προσκομι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σθέντα</w:t>
            </w:r>
            <w:r w:rsidR="004517BE">
              <w:rPr>
                <w:rFonts w:ascii="Tahoma" w:eastAsia="Times New Roman" w:hAnsi="Tahoma" w:cs="Tahoma"/>
                <w:sz w:val="22"/>
                <w:szCs w:val="22"/>
                <w:lang w:val="en-US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στοιχεία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99795E" w14:textId="3985B28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4517BE" w:rsidRPr="00607D67" w14:paraId="4D506410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3FBE2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E37E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8/3/2013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62938C" w14:textId="6AA490D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C32F6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1.................</w:t>
            </w:r>
          </w:p>
          <w:p w14:paraId="6DFEA8E8" w14:textId="427343B5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............,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A2BD59" w14:textId="48D29B4E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Κατάθεση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Μετρητών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Ευρώ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σε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07D67">
              <w:rPr>
                <w:rFonts w:ascii="Tahoma" w:hAnsi="Tahoma" w:cs="Tahoma"/>
                <w:sz w:val="22"/>
                <w:szCs w:val="22"/>
              </w:rPr>
              <w:t>λογ</w:t>
            </w:r>
            <w:proofErr w:type="spellEnd"/>
            <w:r w:rsidRPr="00607D67"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46DCE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7.962,73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95F83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7.</w:t>
            </w:r>
            <w:r w:rsidRPr="00607D67">
              <w:rPr>
                <w:rFonts w:ascii="Tahoma" w:hAnsi="Tahoma" w:cs="Tahoma"/>
                <w:sz w:val="22"/>
                <w:szCs w:val="22"/>
              </w:rPr>
              <w:t>962,73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5F3AF5" w14:textId="38EB26F3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07D67">
              <w:rPr>
                <w:rFonts w:ascii="Tahoma" w:hAnsi="Tahoma" w:cs="Tahoma"/>
                <w:sz w:val="22"/>
                <w:szCs w:val="22"/>
              </w:rPr>
              <w:t>Επανακατά</w:t>
            </w:r>
            <w:r w:rsidRPr="00607D67">
              <w:rPr>
                <w:rFonts w:ascii="Tahoma" w:hAnsi="Tahoma" w:cs="Tahoma"/>
                <w:sz w:val="22"/>
                <w:szCs w:val="22"/>
              </w:rPr>
              <w:t>θεση</w:t>
            </w:r>
            <w:proofErr w:type="spellEnd"/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προγενέστε</w:t>
            </w:r>
            <w:r w:rsidRPr="00607D67">
              <w:rPr>
                <w:rFonts w:ascii="Tahoma" w:hAnsi="Tahoma" w:cs="Tahoma"/>
                <w:sz w:val="22"/>
                <w:szCs w:val="22"/>
              </w:rPr>
              <w:t>ρη</w:t>
            </w:r>
            <w:r w:rsidR="004517B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ανάληψη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658399" w14:textId="4AE6210B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ΣΧ.ΠΑΡΑΡ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ΤΗΜΑ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ΑΝΑΛΗΨ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ΕΙΣ</w:t>
            </w:r>
            <w:r w:rsidR="004517B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17.200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76601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(1)</w:t>
            </w:r>
          </w:p>
        </w:tc>
      </w:tr>
      <w:tr w:rsidR="004517BE" w:rsidRPr="00607D67" w14:paraId="084C703C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1B854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D4582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21/2/201</w:t>
            </w:r>
          </w:p>
          <w:p w14:paraId="1F475AF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7A6EEF" w14:textId="6A550F8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FE843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1.................</w:t>
            </w:r>
          </w:p>
          <w:p w14:paraId="4D221C93" w14:textId="70956B72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............,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AF05E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Κατάθεση</w:t>
            </w:r>
          </w:p>
          <w:p w14:paraId="458221D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Επιταγών</w:t>
            </w:r>
          </w:p>
          <w:p w14:paraId="2C5A2F45" w14:textId="67C374FB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Ευρώ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άλλων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D439F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40.000,00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F9E2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20.000,00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232293" w14:textId="3F066EC0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επιστροφή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ταμειακής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διευκόλυνσ</w:t>
            </w:r>
            <w:r w:rsidRPr="00607D67">
              <w:rPr>
                <w:rFonts w:ascii="Tahoma" w:hAnsi="Tahoma" w:cs="Tahoma"/>
                <w:sz w:val="22"/>
                <w:szCs w:val="22"/>
              </w:rPr>
              <w:t>ης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F2242A" w14:textId="74E4EA9A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62330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(2)</w:t>
            </w:r>
          </w:p>
        </w:tc>
      </w:tr>
      <w:tr w:rsidR="004517BE" w:rsidRPr="00607D67" w14:paraId="5592FE28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7A555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2980A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25/6/201</w:t>
            </w:r>
          </w:p>
          <w:p w14:paraId="7239D64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DEE199" w14:textId="2E369D7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81893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1.................</w:t>
            </w:r>
          </w:p>
          <w:p w14:paraId="4879ECA1" w14:textId="3F35D026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............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,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2.</w:t>
            </w:r>
          </w:p>
          <w:p w14:paraId="0877BAAD" w14:textId="3D2EFC4C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...............,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3.</w:t>
            </w:r>
          </w:p>
          <w:p w14:paraId="74413EAF" w14:textId="46609B30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...............,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4.</w:t>
            </w:r>
          </w:p>
          <w:p w14:paraId="060EB67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5................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7B9713" w14:textId="4E2146C3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Κατάθεση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Μετρητών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Ευρώ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σε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 w:rsidRPr="00607D67">
              <w:rPr>
                <w:rFonts w:ascii="Tahoma" w:hAnsi="Tahoma" w:cs="Tahoma"/>
                <w:sz w:val="22"/>
                <w:szCs w:val="22"/>
              </w:rPr>
              <w:t>λογ</w:t>
            </w:r>
            <w:proofErr w:type="spellEnd"/>
            <w:r w:rsidRPr="00607D67">
              <w:rPr>
                <w:rFonts w:ascii="Tahoma" w:hAnsi="Tahoma" w:cs="Tahoma"/>
                <w:sz w:val="22"/>
                <w:szCs w:val="22"/>
              </w:rPr>
              <w:t>/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5FA08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3.000,00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9F036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3.000,00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51AF5A" w14:textId="48032142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proofErr w:type="spellStart"/>
            <w:r w:rsidRPr="00607D67">
              <w:rPr>
                <w:rFonts w:ascii="Tahoma" w:hAnsi="Tahoma" w:cs="Tahoma"/>
                <w:sz w:val="22"/>
                <w:szCs w:val="22"/>
              </w:rPr>
              <w:t>Επανακατά</w:t>
            </w:r>
            <w:r w:rsidRPr="00607D67">
              <w:rPr>
                <w:rFonts w:ascii="Tahoma" w:hAnsi="Tahoma" w:cs="Tahoma"/>
                <w:sz w:val="22"/>
                <w:szCs w:val="22"/>
              </w:rPr>
              <w:t>θεση</w:t>
            </w:r>
            <w:proofErr w:type="spellEnd"/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προγενέστε</w:t>
            </w:r>
            <w:r w:rsidRPr="00607D67">
              <w:rPr>
                <w:rFonts w:ascii="Tahoma" w:hAnsi="Tahoma" w:cs="Tahoma"/>
                <w:sz w:val="22"/>
                <w:szCs w:val="22"/>
              </w:rPr>
              <w:t>ρη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ανάληψη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C0E6FC" w14:textId="0B1CD471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ΣΧ.ΠΑΡΑΡ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ΤΗΜΑ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ΑΝΑΛΗΨ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ΕΙΣ</w:t>
            </w:r>
            <w:r w:rsidR="004517BE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17.200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6A42D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(1)</w:t>
            </w:r>
          </w:p>
        </w:tc>
      </w:tr>
      <w:tr w:rsidR="004517BE" w:rsidRPr="00607D67" w14:paraId="4F05674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2D2C63" w14:textId="076B0DF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0C7BFF" w14:textId="0E6D25E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FDE205" w14:textId="7FC0A32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D4B874" w14:textId="374E1CE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B4FD6E" w14:textId="1A9AE09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6B1CC8" w14:textId="7AF1896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C0AD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30.962,73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796A78" w14:textId="664E162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F6619F" w14:textId="4254674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0BFD69" w14:textId="4EDEB52C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</w:tbl>
    <w:p w14:paraId="1D590417" w14:textId="568D3FF8" w:rsidR="00000000" w:rsidRPr="00607D67" w:rsidRDefault="00607D67" w:rsidP="00383AB2">
      <w:pPr>
        <w:divId w:val="491876084"/>
        <w:rPr>
          <w:rFonts w:ascii="Tahoma" w:eastAsia="Times New Roman" w:hAnsi="Tahoma" w:cs="Tahoma"/>
          <w:sz w:val="22"/>
          <w:szCs w:val="22"/>
        </w:rPr>
      </w:pPr>
      <w:r>
        <w:rPr>
          <w:rFonts w:ascii="Tahoma" w:eastAsia="Times New Roman" w:hAnsi="Tahoma" w:cs="Tahoma"/>
          <w:sz w:val="22"/>
          <w:szCs w:val="22"/>
        </w:rPr>
        <w:br/>
      </w:r>
      <w:r w:rsidR="00081408" w:rsidRPr="00607D67">
        <w:rPr>
          <w:rFonts w:ascii="Tahoma" w:eastAsia="Times New Roman" w:hAnsi="Tahoma" w:cs="Tahoma"/>
          <w:sz w:val="22"/>
          <w:szCs w:val="22"/>
        </w:rPr>
        <w:t>Φορολογικό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="00081408" w:rsidRPr="00607D67">
        <w:rPr>
          <w:rFonts w:ascii="Tahoma" w:eastAsia="Times New Roman" w:hAnsi="Tahoma" w:cs="Tahoma"/>
          <w:sz w:val="22"/>
          <w:szCs w:val="22"/>
        </w:rPr>
        <w:t>έτος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="00081408" w:rsidRPr="00607D67">
        <w:rPr>
          <w:rFonts w:ascii="Tahoma" w:eastAsia="Times New Roman" w:hAnsi="Tahoma" w:cs="Tahoma"/>
          <w:sz w:val="22"/>
          <w:szCs w:val="22"/>
        </w:rPr>
        <w:t>2014</w:t>
      </w:r>
      <w:r>
        <w:rPr>
          <w:rFonts w:ascii="Tahoma" w:eastAsia="Times New Roman" w:hAnsi="Tahoma" w:cs="Tahoma"/>
          <w:sz w:val="22"/>
          <w:szCs w:val="22"/>
        </w:rPr>
        <w:br/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"/>
        <w:gridCol w:w="1555"/>
        <w:gridCol w:w="1879"/>
        <w:gridCol w:w="1618"/>
        <w:gridCol w:w="1179"/>
        <w:gridCol w:w="2248"/>
        <w:gridCol w:w="3264"/>
        <w:gridCol w:w="1383"/>
        <w:gridCol w:w="409"/>
      </w:tblGrid>
      <w:tr w:rsidR="00383AB2" w:rsidRPr="00607D67" w14:paraId="141C990A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FE9748" w14:textId="28D2127F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Α/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FE9673" w14:textId="3E09254F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Ημερομηνί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</w:t>
            </w:r>
            <w:r w:rsidR="004517BE">
              <w:rPr>
                <w:rFonts w:ascii="Tahoma" w:eastAsia="Times New Roman" w:hAnsi="Tahoma" w:cs="Tahoma"/>
                <w:sz w:val="22"/>
                <w:szCs w:val="22"/>
                <w:lang w:val="en-US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Συναλλαγή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DE85D5" w14:textId="2FA6E690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ΤΡΑΠΕΖΙΚΟΣ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ΛΟΓΑΡΙΑΣΜΟΣ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C0FDDD" w14:textId="4BF855EA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Αιτιολογία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Συναλλαγής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D7FE0C" w14:textId="27BE3864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Ευρώ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39E874" w14:textId="1706168B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αντιστοιχεί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στον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ελεγχόμενο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(υπόχρεος).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9778AA" w14:textId="6E8EBAAF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Ισχυρισμός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προσφεύγοντο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FCF961" w14:textId="2F06F17F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proofErr w:type="spellStart"/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Προσκο</w:t>
            </w:r>
            <w:proofErr w:type="spellEnd"/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μισθέντ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</w:t>
            </w:r>
            <w:proofErr w:type="spellEnd"/>
            <w:r w:rsidR="004517BE">
              <w:rPr>
                <w:rFonts w:ascii="Tahoma" w:eastAsia="Times New Roman" w:hAnsi="Tahoma" w:cs="Tahoma"/>
                <w:sz w:val="22"/>
                <w:szCs w:val="22"/>
                <w:lang w:val="en-US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στοιχείς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F80676" w14:textId="08AAAB3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59FA9FEC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27C2A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10</w:t>
            </w:r>
          </w:p>
          <w:p w14:paraId="1862D54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9D24D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03/01/201</w:t>
            </w:r>
          </w:p>
          <w:p w14:paraId="019B255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F4879F" w14:textId="19E3505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03B2C2" w14:textId="0C06DCD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ED932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10.000,00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33B88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10.000,00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3B0011" w14:textId="35CFB685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ΑΝΕΥ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ΙΣΧΥΡΙΣΜΟΥ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7E4AAB" w14:textId="09C5D65C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034854" w14:textId="37A957F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170A6BA5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D5FFA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13</w:t>
            </w:r>
          </w:p>
          <w:p w14:paraId="72BE224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35F20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12/3/2014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920613" w14:textId="324AC3D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FFEE7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ΚΑΤΑΘΕΣΗ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6BCA0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30.000,00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32725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15.000,00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5960D9" w14:textId="11037A7F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ΑΦΟΡΟΥΝ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ΜΕΤΑΦΟΡΑ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ΚΕΦΑΛΑΙΩΝ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ΕΤΕΡΟ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ΤΡΑΠΕΖΙΚΟ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ΛΟΓΑΡΙΑΣΜΟ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E55E9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ΣΧ.136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6ABE1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(3)</w:t>
            </w:r>
          </w:p>
        </w:tc>
      </w:tr>
      <w:tr w:rsidR="00383AB2" w:rsidRPr="00607D67" w14:paraId="55B4A557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D047C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13</w:t>
            </w:r>
          </w:p>
          <w:p w14:paraId="225E3E9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92E6A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17/3/2014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A7E51E" w14:textId="20B2754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0D962D" w14:textId="0647144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ΣΥΜΨΗΦ/ΚΗ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ΕΓΓΡΑΦΗ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4713D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45.000,00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D1E51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22.500,00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4F95F3" w14:textId="0B25B8EA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ΑΦΟΡΟΥΝ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ΜΕΤΑΦΟΡΑ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ΚΕΦΑΛΑΙΩΝ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ΕΤΕΡΟ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ΤΡΑΠΕΖΙΚΟ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ΛΟΓΑΡΙΑΣΜΟ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38744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ΣΧ.137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D0A77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(3)</w:t>
            </w:r>
          </w:p>
        </w:tc>
      </w:tr>
      <w:tr w:rsidR="00383AB2" w:rsidRPr="00607D67" w14:paraId="220922F8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37EE3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12</w:t>
            </w:r>
          </w:p>
          <w:p w14:paraId="12BABE9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lastRenderedPageBreak/>
              <w:t>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2ECEC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lastRenderedPageBreak/>
              <w:t>24/12/201</w:t>
            </w:r>
          </w:p>
          <w:p w14:paraId="1BBF379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lastRenderedPageBreak/>
              <w:t>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C404B5" w14:textId="7565C2F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F5425C" w14:textId="4B0262D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FF9C8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374,54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24264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187,27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DE5A92" w14:textId="6859304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ΑΝΕΥ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ΙΣΧΥΡΙΣΜΟΥ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4583E1" w14:textId="068F879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E13DB4" w14:textId="6D638F6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62BFEA1A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8F523E" w14:textId="16F20BC8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52FFAC" w14:textId="39F0ACC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273995" w14:textId="4AE60D6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D8E9A4" w14:textId="655FC73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87EA4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85.374,54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32A9D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47.687,27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AB4C7E" w14:textId="3C4BFE4C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A24314" w14:textId="7E3C3AB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F45725" w14:textId="2D67C20C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</w:tbl>
    <w:p w14:paraId="7784C21B" w14:textId="33DAFE44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τραπεζικές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πιστώσεις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ένδειξη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(1):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προσφεύγων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ισχυρίζεται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αφορούν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επανακαταθέσεις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αναλήψεων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μετρητών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συνολικού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ποσού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17.200,00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ευρώ.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Επισημαίνεται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αναλήψεις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μεγαλύτερος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μέρος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αυτών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πραγματοποιηθεί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20</w:t>
      </w:r>
    </w:p>
    <w:p w14:paraId="3B177DC5" w14:textId="0677C2E6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Pr="00607D67">
        <w:rPr>
          <w:rFonts w:ascii="Tahoma" w:hAnsi="Tahoma" w:cs="Tahoma"/>
          <w:sz w:val="22"/>
          <w:szCs w:val="22"/>
        </w:rPr>
        <w:t>μερομηνία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μεταγενέστερη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κρίση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τραπεζικών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πιστώσεων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ενώ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κάθε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αποτελούν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μικρά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αναλήψεων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μετρητών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επισκόπηση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ενόψει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διδαγμάτων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κοινής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πείρας,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διαπιστώνεται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αναλήφθηκαν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προκειμένου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αποταμιευθούν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κατατεθούν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μεταγενέστερα,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αλλά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κάλυψη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καταναλωτικών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αναγκών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προσφεύγοντος.</w:t>
      </w:r>
    </w:p>
    <w:p w14:paraId="0F40C111" w14:textId="6FFAE312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τραπεζική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πίστωση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ένδειξη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(2):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ισχυρίζεται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επιστροφή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ταμειακής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διευκόλυνσης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τρίτο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πρόσωπο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(από.</w:t>
      </w:r>
      <w:r w:rsidRPr="00607D67">
        <w:rPr>
          <w:rFonts w:ascii="Tahoma" w:hAnsi="Tahoma" w:cs="Tahoma"/>
          <w:sz w:val="22"/>
          <w:szCs w:val="22"/>
        </w:rPr>
        <w:t>.................................).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ισχυρισμό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προσκομίζει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χειρόγραφο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σημείωμα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του...............................,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ωστόσο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πέραν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εγγράφου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προσκομίζει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προκύπτει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βέβαιη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χρονολογία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αρχικ</w:t>
      </w:r>
      <w:r w:rsidRPr="00607D67">
        <w:rPr>
          <w:rFonts w:ascii="Tahoma" w:hAnsi="Tahoma" w:cs="Tahoma"/>
          <w:sz w:val="22"/>
          <w:szCs w:val="22"/>
        </w:rPr>
        <w:t>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χορήγησης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40.000,00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ευρώ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προσφεύγοντα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πρόσωπο.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τούτου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ισχυρισμός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τεκμηριώνεται.</w:t>
      </w:r>
    </w:p>
    <w:p w14:paraId="423B5C21" w14:textId="7ED41016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τραπεζικές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πιστώσεις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ένδειξη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(3):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ισχυρίζεται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μεταφορές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τρα</w:t>
      </w:r>
      <w:r w:rsidRPr="00607D67">
        <w:rPr>
          <w:rFonts w:ascii="Tahoma" w:hAnsi="Tahoma" w:cs="Tahoma"/>
          <w:sz w:val="22"/>
          <w:szCs w:val="22"/>
        </w:rPr>
        <w:t>πεζικό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λογαριασμό.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Ωστόσο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προσκόμισε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προκύπτει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τραπεζικός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έγινε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μεταφορά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χρημάτων.</w:t>
      </w:r>
      <w:r w:rsidR="00607D67">
        <w:rPr>
          <w:rFonts w:ascii="Tahoma" w:hAnsi="Tahoma" w:cs="Tahoma"/>
          <w:sz w:val="22"/>
          <w:szCs w:val="22"/>
        </w:rPr>
        <w:br/>
      </w:r>
    </w:p>
    <w:p w14:paraId="7A4A253E" w14:textId="330AF680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Επειδή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κατόπιν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ανωτέρω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τελικώς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προσδιορισθείσα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βάση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παρούσα</w:t>
      </w:r>
      <w:r w:rsidR="00607D67">
        <w:rPr>
          <w:rFonts w:ascii="Tahoma" w:hAnsi="Tahoma" w:cs="Tahoma"/>
          <w:sz w:val="22"/>
          <w:szCs w:val="22"/>
        </w:rPr>
        <w:br/>
      </w:r>
    </w:p>
    <w:p w14:paraId="0983B1C4" w14:textId="42611CC5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Απόφαση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έχε</w:t>
      </w:r>
      <w:r w:rsidRPr="00607D67">
        <w:rPr>
          <w:rFonts w:ascii="Tahoma" w:hAnsi="Tahoma" w:cs="Tahoma"/>
          <w:sz w:val="22"/>
          <w:szCs w:val="22"/>
        </w:rPr>
        <w:t>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:</w:t>
      </w:r>
      <w:r w:rsidR="00607D67">
        <w:rPr>
          <w:rFonts w:ascii="Tahoma" w:hAnsi="Tahoma" w:cs="Tahoma"/>
          <w:sz w:val="22"/>
          <w:szCs w:val="22"/>
        </w:rPr>
        <w:br/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8"/>
        <w:gridCol w:w="759"/>
        <w:gridCol w:w="3396"/>
        <w:gridCol w:w="2284"/>
        <w:gridCol w:w="2718"/>
        <w:gridCol w:w="4317"/>
      </w:tblGrid>
      <w:tr w:rsidR="00383AB2" w:rsidRPr="00607D67" w14:paraId="69FDF366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475198" w14:textId="74610AA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12003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ΧΡΗΣΗ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9E5F0D" w14:textId="76AEA803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ΠΙΣΤΩΣΕΙΣ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ΔΕΝ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ΑΙΤΙΟΛΟΓΟΥΝΤΑΙ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(ΠΡΩΤΟΓΕΝΕΙΣ)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ΚΡΙΘΗΚΑΝ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ΩΣ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ΠΡΟΣΑΥΞΗΣΗ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ΒΑΣΕΙ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ΕΛΕΓΧΟΥ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123F4" w14:textId="1ACE94BD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ΠΙΣΤΩΣΕΙΣ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ΚΡΙΘΗΚΑΝ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ΩΣ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ΕΙΣΟΔΗΜΑ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ΑΡΘΡΟΥ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12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ΚΦΕ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ΒΑΣΕΙ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ΕΛΕΓΧΟΥ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BD2441" w14:textId="1C95509B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ΠΙΣΤΩΣΕΙΣ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ΑΙΤΙΟΛΟΓΟΓΗΘΗΚΑΝ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ΒΑΣΕΙ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ΔΕΔ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249891" w14:textId="7B1C5866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ΠΙΣΤΩΣΕΙΣ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ΔΕΝ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ΑΙΤΙΟΛΟΓΟΥΝΤΑΙ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(ΠΡΩΤΟΓΕΝΕΙΣ)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-ΠΡΟΣΑΥΞΗΣΗ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ΑΡΘΡΟΥ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48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ΠΑΡ.3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Ν.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2238/1994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21ΠΑΡ.4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Ν.4272/2013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ΒΑΣΕΙ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ΔΕΔ</w:t>
            </w:r>
          </w:p>
        </w:tc>
      </w:tr>
      <w:tr w:rsidR="00383AB2" w:rsidRPr="00607D67" w14:paraId="66D2A381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6F92A7" w14:textId="654CB41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95A018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F8C73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EFEA36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9CE8E6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439573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383AB2" w:rsidRPr="00607D67" w14:paraId="73C69BF1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7684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Α/Α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17C737A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0AF5B7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2557F0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4F65D3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A622F8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</w:tr>
      <w:tr w:rsidR="00383AB2" w:rsidRPr="00607D67" w14:paraId="1F586625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59727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8700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2013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3EBCF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74.221,34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E45CD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C9BF4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43.258,61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BAE7B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30.962,73</w:t>
            </w:r>
          </w:p>
        </w:tc>
      </w:tr>
      <w:tr w:rsidR="00383AB2" w:rsidRPr="00607D67" w14:paraId="24929DC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536D4A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946D2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2D212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48.817,08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5DABC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7.292,79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9416F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7.292,79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41A63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48.817,08</w:t>
            </w:r>
          </w:p>
        </w:tc>
      </w:tr>
    </w:tbl>
    <w:p w14:paraId="27BC3A5B" w14:textId="767A16BB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br/>
      </w:r>
      <w:r w:rsidR="00081408" w:rsidRPr="00607D67">
        <w:rPr>
          <w:rFonts w:ascii="Tahoma" w:hAnsi="Tahoma" w:cs="Tahoma"/>
          <w:sz w:val="22"/>
          <w:szCs w:val="22"/>
        </w:rPr>
        <w:t>Β.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επιβολή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φόρου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μερισμάτων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άρ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36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ν.</w:t>
      </w:r>
      <w:r w:rsidR="00081408" w:rsidRPr="00607D67">
        <w:rPr>
          <w:rFonts w:ascii="Tahoma" w:hAnsi="Tahoma" w:cs="Tahoma"/>
          <w:sz w:val="22"/>
          <w:szCs w:val="22"/>
        </w:rPr>
        <w:t>4172/2013</w:t>
      </w:r>
      <w:r w:rsidR="00081408" w:rsidRPr="00607D67">
        <w:rPr>
          <w:rFonts w:ascii="Tahoma" w:hAnsi="Tahoma" w:cs="Tahoma"/>
          <w:sz w:val="22"/>
          <w:szCs w:val="22"/>
        </w:rPr>
        <w:t>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εφαρμογή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ν.</w:t>
      </w:r>
      <w:r w:rsidR="00081408" w:rsidRPr="00607D67">
        <w:rPr>
          <w:rFonts w:ascii="Tahoma" w:hAnsi="Tahoma" w:cs="Tahoma"/>
          <w:sz w:val="22"/>
          <w:szCs w:val="22"/>
        </w:rPr>
        <w:t>4174/2013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(Γενικός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καν</w:t>
      </w:r>
      <w:r w:rsidR="00081408" w:rsidRPr="00607D67">
        <w:rPr>
          <w:rFonts w:ascii="Tahoma" w:hAnsi="Tahoma" w:cs="Tahoma"/>
          <w:sz w:val="22"/>
          <w:szCs w:val="22"/>
        </w:rPr>
        <w:t>όνας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απαγόρευσης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καταχρήσεων).</w:t>
      </w:r>
    </w:p>
    <w:p w14:paraId="7B178514" w14:textId="319BA7E0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Επειδή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4174/2013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ορίζεται:</w:t>
      </w:r>
      <w:r w:rsidRPr="00607D67">
        <w:rPr>
          <w:rFonts w:ascii="Tahoma" w:hAnsi="Tahoma" w:cs="Tahoma"/>
          <w:sz w:val="22"/>
          <w:szCs w:val="22"/>
        </w:rPr>
        <w:br/>
      </w:r>
      <w:r w:rsidRPr="00607D67">
        <w:rPr>
          <w:rFonts w:ascii="Tahoma" w:hAnsi="Tahoma" w:cs="Tahoma"/>
          <w:sz w:val="22"/>
          <w:szCs w:val="22"/>
        </w:rPr>
        <w:br/>
      </w:r>
      <w:r w:rsidRPr="00607D67">
        <w:rPr>
          <w:rFonts w:ascii="Tahoma" w:hAnsi="Tahoma" w:cs="Tahoma"/>
          <w:sz w:val="22"/>
          <w:szCs w:val="22"/>
        </w:rPr>
        <w:t>«1.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προσδιορισμό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Διοίκηση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δύναται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αγνοεί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κάθε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τεχνητή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αποβλέπει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αποφυγή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φορολόγησης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πλεονέκτημα.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αντιμετωπίζονται,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σκοπούς,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βάση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χαρακτηριστικά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οικονομικής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υπόστασης.</w:t>
      </w:r>
    </w:p>
    <w:p w14:paraId="5059502B" w14:textId="1C2DF66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2.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παραγράφου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«διευθέτηση»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κάθε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συναλλαγή,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δράση,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πράξη,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συμφωνία,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επιχορήγηση,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συνεννόηση,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υπόσχεση,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δέσμευση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γεγονός.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μπορεί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περιλαμ</w:t>
      </w:r>
      <w:r w:rsidRPr="00607D67">
        <w:rPr>
          <w:rFonts w:ascii="Tahoma" w:hAnsi="Tahoma" w:cs="Tahoma"/>
          <w:sz w:val="22"/>
          <w:szCs w:val="22"/>
        </w:rPr>
        <w:t>βάνει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περισσότερα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στάδια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μέρη.</w:t>
      </w:r>
    </w:p>
    <w:p w14:paraId="0D655DDC" w14:textId="0D17C636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3.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παραγράφου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τεχνητή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στερείται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οικονομικής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εμπορικής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ουσίας.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καθορισμό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τεχνητού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χαρακτήρα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μιας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</w:t>
      </w:r>
      <w:r w:rsidRPr="00607D67">
        <w:rPr>
          <w:rFonts w:ascii="Tahoma" w:hAnsi="Tahoma" w:cs="Tahoma"/>
          <w:sz w:val="22"/>
          <w:szCs w:val="22"/>
        </w:rPr>
        <w:t>σεων,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Διοίκηση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εξετάζει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εάν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περισσότερες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ακόλουθες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καταστάσεις:</w:t>
      </w:r>
    </w:p>
    <w:p w14:paraId="04CE8B68" w14:textId="060028BA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α)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νομικός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χαρακτηρισμός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μεμονωμένων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σταδίων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αποτελείται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ασυμβίβαστος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νομική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υπόσταση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σύνολό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</w:p>
    <w:p w14:paraId="02C6B707" w14:textId="587A051E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β)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εφαρμόζεται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τρόπο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συνάδει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συνήθη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επιχειρηματική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συμπεριφορά</w:t>
      </w:r>
    </w:p>
    <w:p w14:paraId="1C683B65" w14:textId="64174F20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γ)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περιλαμβάνει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αποτέλεσμα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αλληλοαντιστάθμιση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αλληλοακύρωσή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</w:t>
      </w:r>
      <w:r w:rsidRPr="00607D67">
        <w:rPr>
          <w:rFonts w:ascii="Tahoma" w:hAnsi="Tahoma" w:cs="Tahoma"/>
          <w:sz w:val="22"/>
          <w:szCs w:val="22"/>
        </w:rPr>
        <w:t>ους</w:t>
      </w:r>
    </w:p>
    <w:p w14:paraId="65BB5FD8" w14:textId="2BDE47F9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δ)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σύναψη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συναλλαγών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κυκλικού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χαρακτήρα</w:t>
      </w:r>
    </w:p>
    <w:p w14:paraId="6058BD41" w14:textId="6667F069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σημαντικό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πλεονέκτημα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αλλά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αντανακλάται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επιχειρηματικούς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κινδύνους,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αναλαμβάνει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φορολογούμενος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ταμειακές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ροές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</w:p>
    <w:p w14:paraId="47615402" w14:textId="018DC412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proofErr w:type="spellStart"/>
      <w:r w:rsidRPr="00607D67">
        <w:rPr>
          <w:rFonts w:ascii="Tahoma" w:hAnsi="Tahoma" w:cs="Tahoma"/>
          <w:sz w:val="22"/>
          <w:szCs w:val="22"/>
        </w:rPr>
        <w:t>στ</w:t>
      </w:r>
      <w:proofErr w:type="spellEnd"/>
      <w:r w:rsidRPr="00607D67">
        <w:rPr>
          <w:rFonts w:ascii="Tahoma" w:hAnsi="Tahoma" w:cs="Tahoma"/>
          <w:sz w:val="22"/>
          <w:szCs w:val="22"/>
        </w:rPr>
        <w:t>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αναμενόμενο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περιθώριο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κέρδους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πριν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σημαντικό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σύγκριση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ύψος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αναμενόμενου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πλεονεκτήματος.</w:t>
      </w:r>
    </w:p>
    <w:p w14:paraId="7BE0B20E" w14:textId="12568168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4.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παραγράφου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στόχος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μιας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συνίσταται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αποφυγή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φορολόγησης,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εφόσον,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ανεξαρτήτως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υποκειμενικές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προθέσεις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φορολογούμενου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αντίκειται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αντικείμενο,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πνεύμα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ίσχυαν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περίπτωση.</w:t>
      </w:r>
    </w:p>
    <w:p w14:paraId="761BC169" w14:textId="673C40AB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5.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παραγράφου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ένας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δεδομένος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στόχος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πρέπει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θεωρείται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κρίσιμος,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οποιοσδήποτε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στόχος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αποδίδεται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μπορούσε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αποδοθεί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φαίνεται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αμελητέος,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λαμβανομένων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όλων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περιστάσεων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υπόθεσης.».</w:t>
      </w:r>
    </w:p>
    <w:p w14:paraId="21D7E2F1" w14:textId="609FB6D2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6.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καθοριστεί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εάν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</w:t>
      </w:r>
      <w:r w:rsidRPr="00607D67">
        <w:rPr>
          <w:rFonts w:ascii="Tahoma" w:hAnsi="Tahoma" w:cs="Tahoma"/>
          <w:sz w:val="22"/>
          <w:szCs w:val="22"/>
        </w:rPr>
        <w:t>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οδηγήσει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πλεονέκτημα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έννοια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παραγράφου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Διοίκηση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συγκρίνει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ύψος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οφειλόμενου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φορολογούμενο,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λαμβάνοντας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όφειλε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ίδιο</w:t>
      </w:r>
      <w:r w:rsidRPr="00607D67">
        <w:rPr>
          <w:rFonts w:ascii="Tahoma" w:hAnsi="Tahoma" w:cs="Tahoma"/>
          <w:sz w:val="22"/>
          <w:szCs w:val="22"/>
        </w:rPr>
        <w:t>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φορολογούμενος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ίδιες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συνθήκες,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απουσία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διευθέτησης.».</w:t>
      </w:r>
    </w:p>
    <w:p w14:paraId="7229EC86" w14:textId="5461200F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lastRenderedPageBreak/>
        <w:t>Επειδή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Απόφαση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Διοικητή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ΑΑΔΕ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Ε.2167/2019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θέμα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«Οδηγίες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</w:t>
      </w:r>
      <w:r w:rsidRPr="00607D67">
        <w:rPr>
          <w:rFonts w:ascii="Tahoma" w:hAnsi="Tahoma" w:cs="Tahoma"/>
          <w:sz w:val="22"/>
          <w:szCs w:val="22"/>
        </w:rPr>
        <w:t>ατάξεων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27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5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56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Κώδικα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(Ν.</w:t>
      </w:r>
      <w:r w:rsidRPr="00607D67">
        <w:rPr>
          <w:rFonts w:ascii="Tahoma" w:hAnsi="Tahoma" w:cs="Tahoma"/>
          <w:sz w:val="22"/>
          <w:szCs w:val="22"/>
        </w:rPr>
        <w:t>4172/2013</w:t>
      </w:r>
      <w:r w:rsidRPr="00607D67">
        <w:rPr>
          <w:rFonts w:ascii="Tahoma" w:hAnsi="Tahoma" w:cs="Tahoma"/>
          <w:sz w:val="22"/>
          <w:szCs w:val="22"/>
        </w:rPr>
        <w:t>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Κώδικα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Διαδικασίας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(Ν.</w:t>
      </w:r>
      <w:r w:rsidRPr="00607D67">
        <w:rPr>
          <w:rFonts w:ascii="Tahoma" w:hAnsi="Tahoma" w:cs="Tahoma"/>
          <w:sz w:val="22"/>
          <w:szCs w:val="22"/>
        </w:rPr>
        <w:t>4174/2013</w:t>
      </w:r>
      <w:r w:rsidRPr="00607D67">
        <w:rPr>
          <w:rFonts w:ascii="Tahoma" w:hAnsi="Tahoma" w:cs="Tahoma"/>
          <w:sz w:val="22"/>
          <w:szCs w:val="22"/>
        </w:rPr>
        <w:t>)»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αναφέρεται:</w:t>
      </w:r>
    </w:p>
    <w:p w14:paraId="4D63BAA1" w14:textId="79298E5A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«Με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</w:t>
      </w:r>
      <w:r w:rsidRPr="00607D67">
        <w:rPr>
          <w:rFonts w:ascii="Tahoma" w:hAnsi="Tahoma" w:cs="Tahoma"/>
          <w:sz w:val="22"/>
          <w:szCs w:val="22"/>
        </w:rPr>
        <w:t>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Κώδικα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Διαδικασίας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(Ν.</w:t>
      </w:r>
      <w:r w:rsidRPr="00607D67">
        <w:rPr>
          <w:rFonts w:ascii="Tahoma" w:hAnsi="Tahoma" w:cs="Tahoma"/>
          <w:sz w:val="22"/>
          <w:szCs w:val="22"/>
        </w:rPr>
        <w:t>4174/2013</w:t>
      </w:r>
      <w:r w:rsidRPr="00607D67">
        <w:rPr>
          <w:rFonts w:ascii="Tahoma" w:hAnsi="Tahoma" w:cs="Tahoma"/>
          <w:sz w:val="22"/>
          <w:szCs w:val="22"/>
        </w:rPr>
        <w:t>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ΚΦΔ)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γενικός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αντικαταχρηστικός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κανόνας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(ΓΚΑΚ),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κατόπιν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ενσωμάτωσης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6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2016/1164/ΕΕ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(ATAD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I).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αντικαταστάθηκε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4607/2019</w:t>
      </w:r>
      <w:r w:rsidRPr="00607D67">
        <w:rPr>
          <w:rFonts w:ascii="Tahoma" w:hAnsi="Tahoma" w:cs="Tahoma"/>
          <w:sz w:val="22"/>
          <w:szCs w:val="22"/>
        </w:rPr>
        <w:t>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εναρμόνισης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6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2016/1164/ΕΕ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Συμβουλίου.</w:t>
      </w:r>
    </w:p>
    <w:p w14:paraId="05FB8656" w14:textId="7BDCD495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δεδομένο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κάθε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ερμηνεύονται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στενά,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αντικαταχρηστικοί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κανόνες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πρέπει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εφαρμόζ</w:t>
      </w:r>
      <w:r w:rsidRPr="00607D67">
        <w:rPr>
          <w:rFonts w:ascii="Tahoma" w:hAnsi="Tahoma" w:cs="Tahoma"/>
          <w:sz w:val="22"/>
          <w:szCs w:val="22"/>
        </w:rPr>
        <w:t>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μόνο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περιπτώσεις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διαπιστωθεί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πραγματική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κατάχρηση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νομοθεσίας,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πάντοτε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πρίσμα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5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Συντάγματος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θεμελιώνουν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ελευθερίας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συμβάσεων.</w:t>
      </w:r>
    </w:p>
    <w:p w14:paraId="1D5D4E89" w14:textId="58F656E3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Επισημαίνεται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ιδίως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αναφέρεται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αιτιολογική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έκθεση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4607/2019</w:t>
      </w:r>
      <w:r w:rsidRPr="00607D67">
        <w:rPr>
          <w:rFonts w:ascii="Tahoma" w:hAnsi="Tahoma" w:cs="Tahoma"/>
          <w:sz w:val="22"/>
          <w:szCs w:val="22"/>
        </w:rPr>
        <w:t>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τροποποιήθηκε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ΚΦΔ,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θεσπίζουν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αντικαταχρηστικούς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κανόνες,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διεθνή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πρακτική,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τυγχάνουν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προορίζονται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τυγχάνουν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ευρεία</w:t>
      </w:r>
      <w:r w:rsidRPr="00607D67">
        <w:rPr>
          <w:rFonts w:ascii="Tahoma" w:hAnsi="Tahoma" w:cs="Tahoma"/>
          <w:sz w:val="22"/>
          <w:szCs w:val="22"/>
        </w:rPr>
        <w:t>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γενικευμένης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αλλά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εφαρμόζονται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μόνο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εξαιρετικές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περιπτώσεις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τεχνητών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σχημάτων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φοροαποφυγής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</w:p>
    <w:p w14:paraId="1F9AA794" w14:textId="09233B1F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Τέλος,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επισημαίνεται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27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5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ειδικές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σχέση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56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ΚΦΔ,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ενώ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56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ειδικότερες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σχέση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ΚΦΔ.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υπόθεση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εμπίπτει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πεδίο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ειδικότερης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διάταξης,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εξετάζεται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μόνο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πρίσμα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όχι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πρίσμα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γενικότερων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διατάξεων,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ούτε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σωρευτι</w:t>
      </w:r>
      <w:r w:rsidRPr="00607D67">
        <w:rPr>
          <w:rFonts w:ascii="Tahoma" w:hAnsi="Tahoma" w:cs="Tahoma"/>
          <w:sz w:val="22"/>
          <w:szCs w:val="22"/>
        </w:rPr>
        <w:t>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ούτε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εναλλακτικά.</w:t>
      </w:r>
      <w:r w:rsidR="00607D67">
        <w:rPr>
          <w:rFonts w:ascii="Tahoma" w:hAnsi="Tahoma" w:cs="Tahoma"/>
          <w:sz w:val="22"/>
          <w:szCs w:val="22"/>
        </w:rPr>
        <w:br/>
      </w:r>
    </w:p>
    <w:p w14:paraId="0B1B8906" w14:textId="1F335E63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Γ.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4174/2013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(Κ.Φ.Γ.),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ΙΣΧΥΟΥΝ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ΤΡΟΠΟΠΟΙΗΣΗ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4607/2019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-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ΓΕΝΙΚΟΣ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ΚΑΝΟΝΑΣ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ΑΠΑΓΟΡΕΥΣΗΣ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ΚΑΤΑΧΡΗΣΕΩΝ</w:t>
      </w:r>
      <w:r w:rsidR="00607D67">
        <w:rPr>
          <w:rFonts w:ascii="Tahoma" w:hAnsi="Tahoma" w:cs="Tahoma"/>
          <w:sz w:val="22"/>
          <w:szCs w:val="22"/>
        </w:rPr>
        <w:br/>
      </w:r>
    </w:p>
    <w:p w14:paraId="3A645DC2" w14:textId="7703ABB3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1.</w:t>
      </w:r>
      <w:r w:rsidR="004517BE">
        <w:rPr>
          <w:rFonts w:ascii="Tahoma" w:hAnsi="Tahoma" w:cs="Tahoma"/>
          <w:sz w:val="22"/>
          <w:szCs w:val="22"/>
        </w:rPr>
        <w:t xml:space="preserve"> 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4607/2019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τροποποιήθηκε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4174/2013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(ΚΦΔ),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προκειμένου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εναρμονιστεί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6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1164/2016/ΕΕ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Συμβουλίου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Ε.Ε.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θέσπιση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κανόνων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πρακτικών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φοροαποφυγής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άμεση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λειτουργία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εσωτερικής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αγοράς.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νέες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διατηρείται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συστηματική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ένταξη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διάταξης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Κώδικα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Διαδικασίας,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</w:t>
      </w:r>
      <w:r w:rsidRPr="00607D67">
        <w:rPr>
          <w:rFonts w:ascii="Tahoma" w:hAnsi="Tahoma" w:cs="Tahoma"/>
          <w:sz w:val="22"/>
          <w:szCs w:val="22"/>
        </w:rPr>
        <w:t>φαρμογής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όλους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εμπίπτουν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πεδίο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Κ.Φ.Δ.,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δεδομένου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1164/2016/ΕΕ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(σχετική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παράγραφος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Προοιμίου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αυτής)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θέσπιση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ελάχιστου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επιπέδου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προστασίας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εθνικό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δίκαιο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επομένως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</w:t>
      </w:r>
      <w:r w:rsidRPr="00607D67">
        <w:rPr>
          <w:rFonts w:ascii="Tahoma" w:hAnsi="Tahoma" w:cs="Tahoma"/>
          <w:sz w:val="22"/>
          <w:szCs w:val="22"/>
        </w:rPr>
        <w:t>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κράτη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-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μέλη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δυνατότητα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αυστηρότερων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ευρύτερων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ρυθμίσεων.</w:t>
      </w:r>
    </w:p>
    <w:p w14:paraId="376DA641" w14:textId="3A6BB61C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2.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Σύμφωνα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αιτιολογική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έκθεση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4607/2019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τροποποιήθηκε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ΚΦΔ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γενικοί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κανόνες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απαγόρευσης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καταχρήσεων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(ΓΚΑΚ)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περιλαμβάνονται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συστήματα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αντιμετώπιση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καταχρηστικών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πρακτικών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ακόμη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αντιμετωπιστεί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ειδικά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στοχευμένες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Pr="00607D67">
        <w:rPr>
          <w:rFonts w:ascii="Tahoma" w:hAnsi="Tahoma" w:cs="Tahoma"/>
          <w:sz w:val="22"/>
          <w:szCs w:val="22"/>
        </w:rPr>
        <w:t>.</w:t>
      </w:r>
    </w:p>
    <w:p w14:paraId="048FF019" w14:textId="780D7DD0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τούτου,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λειτουργία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ΓΚΑΚ,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αναφέρεται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προοίμιο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1164/2016/ΕΕ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(παράγραφος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11),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συμπληρώνει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κενά,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γεγονός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πρέπει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θίγει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ειδικών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κανόνων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καταχρήσεων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(π.χ.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lastRenderedPageBreak/>
        <w:t>ελεγ</w:t>
      </w:r>
      <w:r w:rsidRPr="00607D67">
        <w:rPr>
          <w:rFonts w:ascii="Tahoma" w:hAnsi="Tahoma" w:cs="Tahoma"/>
          <w:sz w:val="22"/>
          <w:szCs w:val="22"/>
        </w:rPr>
        <w:t>χόμενων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αλλοδαπών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εταιρειών,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αντικαταχρηστικός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κανόνας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Μητρικών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-Θυγατρικών,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ειδικός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αντικαταχρηστικός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κανόνας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56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4172/2013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αντιμετώπιση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φοροαποφυγής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τομέα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αναδιαρθρώσεων,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κ.λπ.).</w:t>
      </w:r>
    </w:p>
    <w:p w14:paraId="20FA9273" w14:textId="66930795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3.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Ειδικότερα,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παραγράφ</w:t>
      </w:r>
      <w:r w:rsidRPr="00607D67">
        <w:rPr>
          <w:rFonts w:ascii="Tahoma" w:hAnsi="Tahoma" w:cs="Tahoma"/>
          <w:sz w:val="22"/>
          <w:szCs w:val="22"/>
        </w:rPr>
        <w:t>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417</w:t>
      </w:r>
      <w:r w:rsidRPr="00607D67">
        <w:rPr>
          <w:rFonts w:ascii="Tahoma" w:hAnsi="Tahoma" w:cs="Tahoma"/>
          <w:sz w:val="22"/>
          <w:szCs w:val="22"/>
        </w:rPr>
        <w:t>4/2013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(Κ.Φ.Δ.)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προσδιορισμό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Διοίκηση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λαμβάνει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τυχόν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οποίες,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έχοντας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συσταθεί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κύριο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έναν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κύριους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απόκτηση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πλεονεκτήματ</w:t>
      </w:r>
      <w:r w:rsidRPr="00607D67">
        <w:rPr>
          <w:rFonts w:ascii="Tahoma" w:hAnsi="Tahoma" w:cs="Tahoma"/>
          <w:sz w:val="22"/>
          <w:szCs w:val="22"/>
        </w:rPr>
        <w:t>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ματαιώνει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αντικείμενο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εφαρμοστέων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διατάξεων,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γνήσιες,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συνεκτιμωμένων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όλων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περιστάσεων.</w:t>
      </w:r>
    </w:p>
    <w:p w14:paraId="47D1156D" w14:textId="1AC5FB3A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γεγονός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προϋποθέτει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συνολική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ανάλυση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αξιολόγηση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</w:t>
      </w:r>
      <w:r w:rsidRPr="00607D67">
        <w:rPr>
          <w:rFonts w:ascii="Tahoma" w:hAnsi="Tahoma" w:cs="Tahoma"/>
          <w:sz w:val="22"/>
          <w:szCs w:val="22"/>
        </w:rPr>
        <w:t>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Διοίκηση,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φέρει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βάρος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απόδειξης,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πρίσμα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αναλογικότητας.</w:t>
      </w:r>
    </w:p>
    <w:p w14:paraId="3B2FD3A9" w14:textId="4B2F0E3F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4.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παράγραφο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ίδιου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παραγράφου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«διευθέτηση»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κάθε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συναλλαγή,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δράση,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πράξη,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συμφωνία,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επιχορήγηση,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συνεννόηση,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υπόσχεση,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δέσμευση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γεγονός.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μπορεί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περιλαμβάνει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περισσότερα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στάδια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μέρη.</w:t>
      </w:r>
    </w:p>
    <w:p w14:paraId="34D7C4CD" w14:textId="6AF29C21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Σημειώνεται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κανόνα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απαγόρευσης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καταχρήσεων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καταλαμβάνει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πραγματοποιούνται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τόσο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ημεδαπή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διασυνοριακά,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τόσο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εντός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εκτός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Ευρωπαϊκής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Ένωσης.</w:t>
      </w:r>
    </w:p>
    <w:p w14:paraId="54A5AE1C" w14:textId="49C91585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Διευκρινίζεται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τύπος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συναλλαγής,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δράσης,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πράξης,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συμφωνίας,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κ.λπ.,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δηλαδή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γεγονός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εάν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γραπτή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προφορική,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επηρεάζει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χαρακτηρισμό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διαπιστώνεται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αντικειμενικά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υπάρχει.</w:t>
      </w:r>
    </w:p>
    <w:p w14:paraId="73154681" w14:textId="12DEB8D4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5.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παράγραφο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Κ.Φ.Δ.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γνήσια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βαθμό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τίθεται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βάσιμους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εμπορικο</w:t>
      </w:r>
      <w:r w:rsidRPr="00607D67">
        <w:rPr>
          <w:rFonts w:ascii="Tahoma" w:hAnsi="Tahoma" w:cs="Tahoma"/>
          <w:sz w:val="22"/>
          <w:szCs w:val="22"/>
        </w:rPr>
        <w:t>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απηχούν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οικονομική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πραγματικότητα.</w:t>
      </w:r>
    </w:p>
    <w:p w14:paraId="123EB701" w14:textId="5010627E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Περαιτέρω,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προκειμένου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καθορισμό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γνήσιου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χαρακτήρα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μιας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Διοίκηση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εξετάζει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περισσότερες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εξής,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ενδεικτικώς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</w:t>
      </w:r>
      <w:r w:rsidRPr="00607D67">
        <w:rPr>
          <w:rFonts w:ascii="Tahoma" w:hAnsi="Tahoma" w:cs="Tahoma"/>
          <w:sz w:val="22"/>
          <w:szCs w:val="22"/>
        </w:rPr>
        <w:t>αριθμούμενες,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καταστάσεις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περιγράφονται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κείμενο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Σύστασης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Ε.Ε.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2012/772/ΕΕ</w:t>
      </w:r>
      <w:r w:rsidRPr="00607D67">
        <w:rPr>
          <w:rFonts w:ascii="Tahoma" w:hAnsi="Tahoma" w:cs="Tahoma"/>
          <w:sz w:val="22"/>
          <w:szCs w:val="22"/>
        </w:rPr>
        <w:t>:</w:t>
      </w:r>
    </w:p>
    <w:p w14:paraId="0AFF69D3" w14:textId="72CD1160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α)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νομικός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χαρακτηρισμός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μεμονωμένων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σταδίων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αποτελείται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ασυμβίβα</w:t>
      </w:r>
      <w:r w:rsidRPr="00607D67">
        <w:rPr>
          <w:rFonts w:ascii="Tahoma" w:hAnsi="Tahoma" w:cs="Tahoma"/>
          <w:sz w:val="22"/>
          <w:szCs w:val="22"/>
        </w:rPr>
        <w:t>στος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νομική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υπόσταση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σύνολό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της.</w:t>
      </w:r>
    </w:p>
    <w:p w14:paraId="038B6992" w14:textId="2E92F1C8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Αυτό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υπάρχει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πλήρης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εικόνα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προκειμένου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επιτευχθεί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ορθός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νομικός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χαρακτηρισμός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συναλλαγής.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παράδειγμα,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μελετηθούν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24</w:t>
      </w:r>
    </w:p>
    <w:p w14:paraId="165DB612" w14:textId="47F24F2C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μεμονωμένα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ορισμ</w:t>
      </w:r>
      <w:r w:rsidRPr="00607D67">
        <w:rPr>
          <w:rFonts w:ascii="Tahoma" w:hAnsi="Tahoma" w:cs="Tahoma"/>
          <w:sz w:val="22"/>
          <w:szCs w:val="22"/>
        </w:rPr>
        <w:t>ένες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συναλλαγές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μπορεί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εμφανίζονται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ίδια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κεφάλαια,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ενώ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εξεταστεί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ένας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αριθμός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αλληλένδετων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συναλλαγών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τελικά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χαρακτηρίζονται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χρέος.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προκειμένω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μεμονωμένα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στάδια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ασυμβίβαστα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νομική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υπόσταση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συνόλου.</w:t>
      </w:r>
    </w:p>
    <w:p w14:paraId="241E9493" w14:textId="75DDDD9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β)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εφαρμόζεται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τρόπο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συνάδει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συνήθη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επιχειρηματική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συμπεριφορά.</w:t>
      </w:r>
    </w:p>
    <w:p w14:paraId="4436A28B" w14:textId="6EA8BDCF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παράδειγμα,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προκειμένου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χρηματοδότηση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εγκατεστημένη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Χώρα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χώρα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παρεμβάλλεται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τρίτη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</w:t>
      </w:r>
      <w:proofErr w:type="spellStart"/>
      <w:r w:rsidRPr="00607D67">
        <w:rPr>
          <w:rFonts w:ascii="Tahoma" w:hAnsi="Tahoma" w:cs="Tahoma"/>
          <w:sz w:val="22"/>
          <w:szCs w:val="22"/>
        </w:rPr>
        <w:t>conduit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company</w:t>
      </w:r>
      <w:proofErr w:type="spellEnd"/>
      <w:r w:rsidRPr="00607D67">
        <w:rPr>
          <w:rFonts w:ascii="Tahoma" w:hAnsi="Tahoma" w:cs="Tahoma"/>
          <w:sz w:val="22"/>
          <w:szCs w:val="22"/>
        </w:rPr>
        <w:t>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χώρ</w:t>
      </w:r>
      <w:r w:rsidRPr="00607D67">
        <w:rPr>
          <w:rFonts w:ascii="Tahoma" w:hAnsi="Tahoma" w:cs="Tahoma"/>
          <w:sz w:val="22"/>
          <w:szCs w:val="22"/>
        </w:rPr>
        <w:t>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ώστε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εκμεταλλευτεί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ευνοϊκότερες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ΣΑΔΦ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μεταξύ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</w:t>
      </w:r>
      <w:proofErr w:type="spellStart"/>
      <w:r w:rsidRPr="00607D67">
        <w:rPr>
          <w:rFonts w:ascii="Tahoma" w:hAnsi="Tahoma" w:cs="Tahoma"/>
          <w:sz w:val="22"/>
          <w:szCs w:val="22"/>
        </w:rPr>
        <w:t>treaty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shopping</w:t>
      </w:r>
      <w:proofErr w:type="spellEnd"/>
      <w:r w:rsidRPr="00607D67">
        <w:rPr>
          <w:rFonts w:ascii="Tahoma" w:hAnsi="Tahoma" w:cs="Tahoma"/>
          <w:sz w:val="22"/>
          <w:szCs w:val="22"/>
        </w:rPr>
        <w:t>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(π.χ.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μειωμένος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μηδενικός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συντελεστής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παρακράτησης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καταβαλλόμενων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τόκων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</w:t>
      </w:r>
      <w:proofErr w:type="spellStart"/>
      <w:r w:rsidRPr="00607D67">
        <w:rPr>
          <w:rFonts w:ascii="Tahoma" w:hAnsi="Tahoma" w:cs="Tahoma"/>
          <w:sz w:val="22"/>
          <w:szCs w:val="22"/>
        </w:rPr>
        <w:t>back-to-back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loan</w:t>
      </w:r>
      <w:proofErr w:type="spellEnd"/>
      <w:r w:rsidRPr="00607D67">
        <w:rPr>
          <w:rFonts w:ascii="Tahoma" w:hAnsi="Tahoma" w:cs="Tahoma"/>
          <w:sz w:val="22"/>
          <w:szCs w:val="22"/>
        </w:rPr>
        <w:t>).</w:t>
      </w:r>
    </w:p>
    <w:p w14:paraId="7F0691D9" w14:textId="106BECEF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γ)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περιλαμβάνει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αποτέλεσμα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αλληλοαντιστάθμιση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αλληλοακύρωσή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τους,</w:t>
      </w:r>
    </w:p>
    <w:p w14:paraId="3A162C7E" w14:textId="293679C4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lastRenderedPageBreak/>
        <w:t>δ)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σύναψη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συναλλαγών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κυκλικού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χαρακτήρα,</w:t>
      </w:r>
    </w:p>
    <w:p w14:paraId="7FB59E95" w14:textId="1781587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σημαντικό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πλεονέκτημα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αλλά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αντανακλάται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επιχειρηματικούς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κινδύνους,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αναλαμβάνει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φορολογούμενος,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ταμειακές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ροές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του,</w:t>
      </w:r>
    </w:p>
    <w:p w14:paraId="7591BEE6" w14:textId="78FC5600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proofErr w:type="spellStart"/>
      <w:r w:rsidRPr="00607D67">
        <w:rPr>
          <w:rFonts w:ascii="Tahoma" w:hAnsi="Tahoma" w:cs="Tahoma"/>
          <w:sz w:val="22"/>
          <w:szCs w:val="22"/>
        </w:rPr>
        <w:t>στ</w:t>
      </w:r>
      <w:proofErr w:type="spellEnd"/>
      <w:r w:rsidRPr="00607D67">
        <w:rPr>
          <w:rFonts w:ascii="Tahoma" w:hAnsi="Tahoma" w:cs="Tahoma"/>
          <w:sz w:val="22"/>
          <w:szCs w:val="22"/>
        </w:rPr>
        <w:t>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αναμενόμενο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περιθώριο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κέρδους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πριν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σημαντικό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σύγκριση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ύψος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αναμενόμενου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πλεονεκτήματος.</w:t>
      </w:r>
    </w:p>
    <w:p w14:paraId="735578A9" w14:textId="53E7DE79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παράδειγμα,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σχήματα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επωφελούνται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επιστροφές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πιστώσεις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κανόνες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οριοθέτησης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</w:t>
      </w:r>
      <w:proofErr w:type="spellStart"/>
      <w:r w:rsidRPr="00607D67">
        <w:rPr>
          <w:rFonts w:ascii="Tahoma" w:hAnsi="Tahoma" w:cs="Tahoma"/>
          <w:sz w:val="22"/>
          <w:szCs w:val="22"/>
        </w:rPr>
        <w:t>ringfencing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rules</w:t>
      </w:r>
      <w:proofErr w:type="spellEnd"/>
      <w:r w:rsidRPr="00607D67">
        <w:rPr>
          <w:rFonts w:ascii="Tahoma" w:hAnsi="Tahoma" w:cs="Tahoma"/>
          <w:sz w:val="22"/>
          <w:szCs w:val="22"/>
        </w:rPr>
        <w:t>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αφήνουν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αφορολόγητο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εισόδημα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αλλοδαπής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προέλευσης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εταιρειών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εμπλέκονται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διεθνείς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συναλλαγές.</w:t>
      </w:r>
    </w:p>
    <w:p w14:paraId="3102D605" w14:textId="21E33B2D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6.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παράγραφο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ΚΦΔ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όταν,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παραγράφου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κρίνονται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γνήσιες,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τότε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υποχρέωση,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συμπεριλαμβανομένων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κυρώσεων,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υπολογίζεται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βάσει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τύγχαναν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απουσία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διευθέτησης.</w:t>
      </w:r>
    </w:p>
    <w:p w14:paraId="54D94393" w14:textId="673038F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Ειδικότερα,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κανόνα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απαγόρευσης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καταχρήσεων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εφαρμόζονται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4174/2013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επιβαλλόμενες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κυρώσεις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(σχετική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παράγραφος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Προοιμίου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Οδηγίας1164/2016/ΕΕ).</w:t>
      </w:r>
    </w:p>
    <w:p w14:paraId="2E023C5D" w14:textId="3CA8F4D5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7.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Περαιτέρω,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ασφάλειας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δικαίο</w:t>
      </w:r>
      <w:r w:rsidRPr="00607D67">
        <w:rPr>
          <w:rFonts w:ascii="Tahoma" w:hAnsi="Tahoma" w:cs="Tahoma"/>
          <w:sz w:val="22"/>
          <w:szCs w:val="22"/>
        </w:rPr>
        <w:t>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προκειμένου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εξασφαλισθεί,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σύμφωνα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παράγραφο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Προοιμίου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Οδηγίας,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κανόνας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6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εφαρμόζεται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ομοιόμορφο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τρόπο,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ερμηνεία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διάταξης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ακολουθείται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συμπληρωματικά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συναφής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νομολογία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</w:t>
      </w:r>
      <w:r w:rsidRPr="00607D67">
        <w:rPr>
          <w:rFonts w:ascii="Tahoma" w:hAnsi="Tahoma" w:cs="Tahoma"/>
          <w:sz w:val="22"/>
          <w:szCs w:val="22"/>
        </w:rPr>
        <w:t>σταση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Ε.Ε.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2012/772/ΕΕ</w:t>
      </w:r>
      <w:r w:rsidRPr="00607D67">
        <w:rPr>
          <w:rFonts w:ascii="Tahoma" w:hAnsi="Tahoma" w:cs="Tahoma"/>
          <w:sz w:val="22"/>
          <w:szCs w:val="22"/>
        </w:rPr>
        <w:t>.</w:t>
      </w:r>
    </w:p>
    <w:p w14:paraId="26D28D16" w14:textId="19672C7C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8.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Επίσης,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έννοια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όρων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«τεχνητές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</w:t>
      </w:r>
      <w:proofErr w:type="spellStart"/>
      <w:r w:rsidRPr="00607D67">
        <w:rPr>
          <w:rFonts w:ascii="Tahoma" w:hAnsi="Tahoma" w:cs="Tahoma"/>
          <w:sz w:val="22"/>
          <w:szCs w:val="22"/>
        </w:rPr>
        <w:t>artificial</w:t>
      </w:r>
      <w:proofErr w:type="spellEnd"/>
      <w:r w:rsidRPr="00607D67">
        <w:rPr>
          <w:rFonts w:ascii="Tahoma" w:hAnsi="Tahoma" w:cs="Tahoma"/>
          <w:sz w:val="22"/>
          <w:szCs w:val="22"/>
        </w:rPr>
        <w:t>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διευθετήσεις»,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περιλαμβανόταν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πρώτης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παραγράφου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ΚΦΔ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ίσχυε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</w:t>
      </w:r>
      <w:r w:rsidRPr="00607D67">
        <w:rPr>
          <w:rFonts w:ascii="Tahoma" w:hAnsi="Tahoma" w:cs="Tahoma"/>
          <w:sz w:val="22"/>
          <w:szCs w:val="22"/>
        </w:rPr>
        <w:t>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1.1.2014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31.12.2018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(ακολουθώντας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κείμενο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Σύστασης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Ε.Ε.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2012/772/ΕΕ</w:t>
      </w:r>
      <w:r w:rsidRPr="00607D67">
        <w:rPr>
          <w:rFonts w:ascii="Tahoma" w:hAnsi="Tahoma" w:cs="Tahoma"/>
          <w:sz w:val="22"/>
          <w:szCs w:val="22"/>
        </w:rPr>
        <w:t>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υιοθέτησε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νομολογία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(π.χ.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Απόφαση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Cadbury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Schweppes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C-196/04</w:t>
      </w:r>
      <w:r w:rsidRPr="00607D67">
        <w:rPr>
          <w:rFonts w:ascii="Tahoma" w:hAnsi="Tahoma" w:cs="Tahoma"/>
          <w:sz w:val="22"/>
          <w:szCs w:val="22"/>
        </w:rPr>
        <w:t>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γνήσιες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</w:t>
      </w:r>
      <w:proofErr w:type="spellStart"/>
      <w:r w:rsidRPr="00607D67">
        <w:rPr>
          <w:rFonts w:ascii="Tahoma" w:hAnsi="Tahoma" w:cs="Tahoma"/>
          <w:sz w:val="22"/>
          <w:szCs w:val="22"/>
        </w:rPr>
        <w:t>not-genuine</w:t>
      </w:r>
      <w:proofErr w:type="spellEnd"/>
      <w:r w:rsidRPr="00607D67">
        <w:rPr>
          <w:rFonts w:ascii="Tahoma" w:hAnsi="Tahoma" w:cs="Tahoma"/>
          <w:sz w:val="22"/>
          <w:szCs w:val="22"/>
        </w:rPr>
        <w:t>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διευθετήσεις»,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ακολουθείται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1164/2016/ΕΕ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ΚΦΔ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ισχύει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1.1.2019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(ορολογία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τέθηκε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πρώτη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φορά,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</w:t>
      </w:r>
      <w:r w:rsidRPr="00607D67">
        <w:rPr>
          <w:rFonts w:ascii="Tahoma" w:hAnsi="Tahoma" w:cs="Tahoma"/>
          <w:sz w:val="22"/>
          <w:szCs w:val="22"/>
        </w:rPr>
        <w:t>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2015/121/ΕΕ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υιοθέτηση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κανόνα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απαγόρευσης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καταχρήσεων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Μητρικών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-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Θυγατρικών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</w:t>
      </w:r>
      <w:r w:rsidRPr="00607D67">
        <w:rPr>
          <w:rFonts w:ascii="Tahoma" w:hAnsi="Tahoma" w:cs="Tahoma"/>
          <w:sz w:val="22"/>
          <w:szCs w:val="22"/>
        </w:rPr>
        <w:t>2011/96/ΕΕ</w:t>
      </w:r>
      <w:r w:rsidRPr="00607D67">
        <w:rPr>
          <w:rFonts w:ascii="Tahoma" w:hAnsi="Tahoma" w:cs="Tahoma"/>
          <w:sz w:val="22"/>
          <w:szCs w:val="22"/>
        </w:rPr>
        <w:t>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περιεχόμενο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ενσωματωθεί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εσωτερικό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δίκαιο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παραγράφου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72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4172/2013</w:t>
      </w:r>
      <w:r w:rsidRPr="00607D67">
        <w:rPr>
          <w:rFonts w:ascii="Tahoma" w:hAnsi="Tahoma" w:cs="Tahoma"/>
          <w:sz w:val="22"/>
          <w:szCs w:val="22"/>
        </w:rPr>
        <w:t>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επισημαίνεται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ερμηνευτικούς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δύο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όροι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θεωρούνται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ταυτόσημοι.</w:t>
      </w:r>
    </w:p>
    <w:p w14:paraId="767B3B89" w14:textId="304BE95B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διευκόλυνση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ιδίως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Διοίκησης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αναφέρονται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περιπτώσεις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κριθεί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νομολογιακά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(ΔΕΕ)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συνιστούν,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χωρίς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</w:t>
      </w:r>
      <w:r w:rsidRPr="00607D67">
        <w:rPr>
          <w:rFonts w:ascii="Tahoma" w:hAnsi="Tahoma" w:cs="Tahoma"/>
          <w:sz w:val="22"/>
          <w:szCs w:val="22"/>
        </w:rPr>
        <w:t>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εξέταση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δεδομένων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υπόθεσης,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τεχνητές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</w:t>
      </w:r>
      <w:proofErr w:type="spellStart"/>
      <w:r w:rsidRPr="00607D67">
        <w:rPr>
          <w:rFonts w:ascii="Tahoma" w:hAnsi="Tahoma" w:cs="Tahoma"/>
          <w:sz w:val="22"/>
          <w:szCs w:val="22"/>
        </w:rPr>
        <w:t>artificial</w:t>
      </w:r>
      <w:proofErr w:type="spellEnd"/>
      <w:r w:rsidRPr="00607D67">
        <w:rPr>
          <w:rFonts w:ascii="Tahoma" w:hAnsi="Tahoma" w:cs="Tahoma"/>
          <w:sz w:val="22"/>
          <w:szCs w:val="22"/>
        </w:rPr>
        <w:t>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φοροαποφυγή</w:t>
      </w:r>
      <w:proofErr w:type="spellEnd"/>
      <w:r w:rsidRPr="00607D67">
        <w:rPr>
          <w:rFonts w:ascii="Tahoma" w:hAnsi="Tahoma" w:cs="Tahoma"/>
          <w:sz w:val="22"/>
          <w:szCs w:val="22"/>
        </w:rPr>
        <w:t>:</w:t>
      </w:r>
    </w:p>
    <w:p w14:paraId="70A7FFF6" w14:textId="1FB66224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α)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δημιουργία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δευτερεύουσας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εγκατάστασης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κράτος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μέλος,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μορφή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γραφείου,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υποκαταστήματος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κ.λπ.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μορφή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θυγατρική</w:t>
      </w:r>
      <w:r w:rsidRPr="00607D67">
        <w:rPr>
          <w:rFonts w:ascii="Tahoma" w:hAnsi="Tahoma" w:cs="Tahoma"/>
          <w:sz w:val="22"/>
          <w:szCs w:val="22"/>
        </w:rPr>
        <w:t>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(Απόφαση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Imperial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Chemical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Industries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(ICI)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C-264/96,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26),</w:t>
      </w:r>
    </w:p>
    <w:p w14:paraId="781370AE" w14:textId="0873F458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β)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γεγονός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δραστηριότητες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δευτερεύουσας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εγκατάστασης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κράτος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μέλος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(κράτος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υποδοχής)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δραστηριότητες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μπορούσε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αναλάβει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ίδιος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φορολογούμενος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κράτος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κατοικίας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(Απόφαση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Cadbury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Schweppes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C-196/04</w:t>
      </w:r>
      <w:r w:rsidRPr="00607D67">
        <w:rPr>
          <w:rFonts w:ascii="Tahoma" w:hAnsi="Tahoma" w:cs="Tahoma"/>
          <w:sz w:val="22"/>
          <w:szCs w:val="22"/>
        </w:rPr>
        <w:t>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6</w:t>
      </w:r>
      <w:r w:rsidRPr="00607D67">
        <w:rPr>
          <w:rFonts w:ascii="Tahoma" w:hAnsi="Tahoma" w:cs="Tahoma"/>
          <w:sz w:val="22"/>
          <w:szCs w:val="22"/>
        </w:rPr>
        <w:t>9),</w:t>
      </w:r>
    </w:p>
    <w:p w14:paraId="1CD6CE35" w14:textId="25EA0EB8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γ)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γεγονός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συσταθεί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κράτος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μέλος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αποκλειστικό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επωφεληθεί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ευνοϊκότερη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νομοθεσία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ισχύει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κράτος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μέλος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(Απόφαση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Cadbury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Schweppes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C-196/04</w:t>
      </w:r>
      <w:r w:rsidRPr="00607D67">
        <w:rPr>
          <w:rFonts w:ascii="Tahoma" w:hAnsi="Tahoma" w:cs="Tahoma"/>
          <w:sz w:val="22"/>
          <w:szCs w:val="22"/>
        </w:rPr>
        <w:t>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37),</w:t>
      </w:r>
    </w:p>
    <w:p w14:paraId="77B178A1" w14:textId="7BDA434E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lastRenderedPageBreak/>
        <w:t>δ)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γεγονός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ύπαρξης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χαμηλότερης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</w:t>
      </w:r>
      <w:r w:rsidRPr="00607D67">
        <w:rPr>
          <w:rFonts w:ascii="Tahoma" w:hAnsi="Tahoma" w:cs="Tahoma"/>
          <w:sz w:val="22"/>
          <w:szCs w:val="22"/>
        </w:rPr>
        <w:t>ολογίας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κράτος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μέλος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(Απόφαση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Eurowings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Luftverkehr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C-294/97,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44),</w:t>
      </w:r>
    </w:p>
    <w:p w14:paraId="6E6DAD39" w14:textId="2B13DC62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επιβάρυνσης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(ομοίως),</w:t>
      </w:r>
    </w:p>
    <w:p w14:paraId="009B63EA" w14:textId="0DCB0B68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proofErr w:type="spellStart"/>
      <w:r w:rsidRPr="00607D67">
        <w:rPr>
          <w:rFonts w:ascii="Tahoma" w:hAnsi="Tahoma" w:cs="Tahoma"/>
          <w:sz w:val="22"/>
          <w:szCs w:val="22"/>
        </w:rPr>
        <w:t>στ</w:t>
      </w:r>
      <w:proofErr w:type="spellEnd"/>
      <w:r w:rsidRPr="00607D67">
        <w:rPr>
          <w:rFonts w:ascii="Tahoma" w:hAnsi="Tahoma" w:cs="Tahoma"/>
          <w:sz w:val="22"/>
          <w:szCs w:val="22"/>
        </w:rPr>
        <w:t>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ύπαρξη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ευνοϊκού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καθεστώτος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κράτος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μέλος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(Απόφαση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Cadbury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Schweppes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&amp;196/04,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36-38),</w:t>
      </w:r>
    </w:p>
    <w:p w14:paraId="6454B364" w14:textId="4849B2C6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ζ)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χορήγηση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κρατικών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ενισχύσεων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κράτος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μέλος,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ακόμα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κρατικές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ενισχύσεις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συμβατές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Συνθήκη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(Απόφαση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Cadbury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Schweppes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C-196/04</w:t>
      </w:r>
      <w:r w:rsidRPr="00607D67">
        <w:rPr>
          <w:rFonts w:ascii="Tahoma" w:hAnsi="Tahoma" w:cs="Tahoma"/>
          <w:sz w:val="22"/>
          <w:szCs w:val="22"/>
        </w:rPr>
        <w:t>,παρ.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55-60),</w:t>
      </w:r>
    </w:p>
    <w:p w14:paraId="2072E3B0" w14:textId="4AE91EE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η)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μεταφορά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έδρας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κατοικίας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φορολογούμενου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κράτος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μέλος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(Απόφαση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Lasteyrie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du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Saillant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C-9/02,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51).</w:t>
      </w:r>
    </w:p>
    <w:p w14:paraId="7295AC81" w14:textId="38334980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9.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διάταξης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4174/2013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σχέση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Συμβάσεις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αποφυγής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Διπλής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(ΣΑΔΦ),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αιτιολογική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έκθεση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4607/2019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διευκρινίσθηκε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εάν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ΣΑΔΦ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περιέχονται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ειδικές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φοροαποφυγής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</w:t>
      </w:r>
      <w:proofErr w:type="spellStart"/>
      <w:r w:rsidRPr="00607D67">
        <w:rPr>
          <w:rFonts w:ascii="Tahoma" w:hAnsi="Tahoma" w:cs="Tahoma"/>
          <w:sz w:val="22"/>
          <w:szCs w:val="22"/>
        </w:rPr>
        <w:t>π.ρ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Principle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Purpose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Test</w:t>
      </w:r>
      <w:proofErr w:type="spellEnd"/>
      <w:r w:rsidRPr="00607D67">
        <w:rPr>
          <w:rFonts w:ascii="Tahoma" w:hAnsi="Tahoma" w:cs="Tahoma"/>
          <w:sz w:val="22"/>
          <w:szCs w:val="22"/>
        </w:rPr>
        <w:t>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τότε,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γνήσιας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απόκτηση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πλεονεκτήματος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παρέχεται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ΣΑΔΦ,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υπερισχύουν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κάθε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Κ.Φ.Δ.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εφαρμόζονται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αποκλ</w:t>
      </w:r>
      <w:r w:rsidRPr="00607D67">
        <w:rPr>
          <w:rFonts w:ascii="Tahoma" w:hAnsi="Tahoma" w:cs="Tahoma"/>
          <w:sz w:val="22"/>
          <w:szCs w:val="22"/>
        </w:rPr>
        <w:t>ειστικά.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κάθε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τυγχάνει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διάταξη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Κ.Φ.Δ.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διαπιστωθεί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κύριο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έναν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κύριους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απόκτηση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πλεονεκτήματος,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τότε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χορηγούνται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ευεργετήματα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ΣΑΔΦ</w:t>
      </w:r>
      <w:r w:rsidRPr="00607D67">
        <w:rPr>
          <w:rFonts w:ascii="Tahoma" w:hAnsi="Tahoma" w:cs="Tahoma"/>
          <w:sz w:val="22"/>
          <w:szCs w:val="22"/>
        </w:rPr>
        <w:t>.».</w:t>
      </w:r>
    </w:p>
    <w:p w14:paraId="7307BB55" w14:textId="4AEDCD53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Επειδή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αριθμ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Πρωτ.</w:t>
      </w:r>
      <w:r w:rsidRPr="00607D67">
        <w:rPr>
          <w:rFonts w:ascii="Tahoma" w:hAnsi="Tahoma" w:cs="Tahoma"/>
          <w:sz w:val="22"/>
          <w:szCs w:val="22"/>
        </w:rPr>
        <w:t>Α.1293/2019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(Αριθ.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ΦΕΚ: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Β’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3085/31-7-2019)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Απόφαση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Διοικητή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Α.Α.Δ.Ε.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θέμα: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«Πρόγραμμα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προσώπων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τηρούν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απλογραφικά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βιβλία,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αρχίζουν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Ιανουαρίου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μετά»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συγκεκριμένα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Φοροαποφυγής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συγκεκριμένα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πλαίσια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εξετάζεται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ύπαρξη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τυχόν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4174/2013</w:t>
      </w:r>
      <w:r w:rsidRPr="00607D67">
        <w:rPr>
          <w:rFonts w:ascii="Tahoma" w:hAnsi="Tahoma" w:cs="Tahoma"/>
          <w:sz w:val="22"/>
          <w:szCs w:val="22"/>
        </w:rPr>
        <w:t>.</w:t>
      </w:r>
    </w:p>
    <w:p w14:paraId="0AAAB06E" w14:textId="03535470" w:rsidR="00000000" w:rsidRPr="00607D67" w:rsidRDefault="00081408" w:rsidP="00383AB2">
      <w:pPr>
        <w:divId w:val="491876084"/>
        <w:rPr>
          <w:rFonts w:ascii="Tahoma" w:eastAsia="Times New Roman" w:hAnsi="Tahoma" w:cs="Tahoma"/>
          <w:sz w:val="22"/>
          <w:szCs w:val="22"/>
        </w:rPr>
      </w:pPr>
      <w:r w:rsidRPr="00607D67">
        <w:rPr>
          <w:rFonts w:ascii="Tahoma" w:eastAsia="Times New Roman" w:hAnsi="Tahoma" w:cs="Tahoma"/>
          <w:sz w:val="22"/>
          <w:szCs w:val="22"/>
        </w:rPr>
        <w:t>Επειδή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στο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με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eastAsia="Times New Roman" w:hAnsi="Tahoma" w:cs="Tahoma"/>
          <w:sz w:val="22"/>
          <w:szCs w:val="22"/>
        </w:rPr>
        <w:t>αριθμ</w:t>
      </w:r>
      <w:proofErr w:type="spellEnd"/>
      <w:r w:rsidRPr="00607D67">
        <w:rPr>
          <w:rFonts w:ascii="Tahoma" w:eastAsia="Times New Roman" w:hAnsi="Tahoma" w:cs="Tahoma"/>
          <w:sz w:val="22"/>
          <w:szCs w:val="22"/>
        </w:rPr>
        <w:t>.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eastAsia="Times New Roman" w:hAnsi="Tahoma" w:cs="Tahoma"/>
          <w:sz w:val="22"/>
          <w:szCs w:val="22"/>
        </w:rPr>
        <w:t>πρωτ</w:t>
      </w:r>
      <w:proofErr w:type="spellEnd"/>
      <w:r w:rsidRPr="00607D67">
        <w:rPr>
          <w:rFonts w:ascii="Tahoma" w:eastAsia="Times New Roman" w:hAnsi="Tahoma" w:cs="Tahoma"/>
          <w:sz w:val="22"/>
          <w:szCs w:val="22"/>
        </w:rPr>
        <w:t>.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ΔΕΑΦ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Β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1109583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ΕΞ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2017</w:t>
      </w:r>
      <w:r w:rsidRPr="00607D67">
        <w:rPr>
          <w:rFonts w:ascii="Tahoma" w:eastAsia="Times New Roman" w:hAnsi="Tahoma" w:cs="Tahoma"/>
          <w:sz w:val="22"/>
          <w:szCs w:val="22"/>
        </w:rPr>
        <w:t>/18-07-2017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έγγραφο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της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Γενική</w:t>
      </w:r>
      <w:r w:rsidRPr="00607D67">
        <w:rPr>
          <w:rFonts w:ascii="Tahoma" w:eastAsia="Times New Roman" w:hAnsi="Tahoma" w:cs="Tahoma"/>
          <w:sz w:val="22"/>
          <w:szCs w:val="22"/>
        </w:rPr>
        <w:t>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Διεύθυνσης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Φορολογικής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Διοίκησης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της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ΑΑΔΕ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αναφέρεται:</w:t>
      </w:r>
      <w:r w:rsidRPr="00607D67">
        <w:rPr>
          <w:rFonts w:ascii="Tahoma" w:eastAsia="Times New Roman" w:hAnsi="Tahoma" w:cs="Tahoma"/>
          <w:sz w:val="22"/>
          <w:szCs w:val="22"/>
        </w:rPr>
        <w:br/>
      </w:r>
      <w:r w:rsidRPr="00607D67">
        <w:rPr>
          <w:rFonts w:ascii="Tahoma" w:eastAsia="Times New Roman" w:hAnsi="Tahoma" w:cs="Tahoma"/>
          <w:sz w:val="22"/>
          <w:szCs w:val="22"/>
        </w:rPr>
        <w:br/>
        <w:t>«...Επίσης,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με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τις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διατάξεις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της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παρ.4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άρθρου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22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Ν.1828/1989,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όπως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αυτές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ισχύουν,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ορίζεται,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μεταξύ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άλλων,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ότι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συνολικό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ποσό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αφορολόγητου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αποθεματικού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χρησιμοποιήθηκε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σε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παραγωγικές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επενδύσεις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στο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διάστημα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των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τριών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(3)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ετών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από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χρόνο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σχηματισμού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αφορολόγητου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αποθεματικού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μεταφέρεται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σε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αύξηση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κεφαλαίου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της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επιχείρησης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απαλλάσσεται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από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φόρο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εισοδήματος.</w:t>
      </w:r>
      <w:r w:rsidRPr="00607D67">
        <w:rPr>
          <w:rFonts w:ascii="Tahoma" w:eastAsia="Times New Roman" w:hAnsi="Tahoma" w:cs="Tahoma"/>
          <w:sz w:val="22"/>
          <w:szCs w:val="22"/>
        </w:rPr>
        <w:br/>
      </w:r>
      <w:r w:rsidRPr="00607D67">
        <w:rPr>
          <w:rFonts w:ascii="Tahoma" w:eastAsia="Times New Roman" w:hAnsi="Tahoma" w:cs="Tahoma"/>
          <w:sz w:val="22"/>
          <w:szCs w:val="22"/>
        </w:rPr>
        <w:br/>
        <w:t>4.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Όπως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είχε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γίνει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δεκτό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από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Διοίκηση,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προκειμένου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για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την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εφαρμογή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των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διατάξεων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eastAsia="Times New Roman" w:hAnsi="Tahoma" w:cs="Tahoma"/>
          <w:sz w:val="22"/>
          <w:szCs w:val="22"/>
        </w:rPr>
        <w:t>προϊσχύοντος</w:t>
      </w:r>
      <w:proofErr w:type="spellEnd"/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Κ.Φ.Ε.,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ειδικό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αφορολόγητο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αποθεματικό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επενδύσεων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είχε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σχηματισθεί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με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τις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διατάξεις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άρθρου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22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Ν.1828/1989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μεταφέρεται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σε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αύξηση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κεφαλαίου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της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επιχείρησης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απαλλάσσεται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από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φόρο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εισοδήματος,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δίχως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νόμος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να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ορίζει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προθεσμία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για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την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κεφαλαιοποίηση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αποθεματικού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αυτού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(</w:t>
      </w:r>
      <w:proofErr w:type="spellStart"/>
      <w:r w:rsidRPr="00607D67">
        <w:rPr>
          <w:rFonts w:ascii="Tahoma" w:eastAsia="Times New Roman" w:hAnsi="Tahoma" w:cs="Tahoma"/>
          <w:sz w:val="22"/>
          <w:szCs w:val="22"/>
        </w:rPr>
        <w:t>σχετ</w:t>
      </w:r>
      <w:proofErr w:type="spellEnd"/>
      <w:r w:rsidRPr="00607D67">
        <w:rPr>
          <w:rFonts w:ascii="Tahoma" w:eastAsia="Times New Roman" w:hAnsi="Tahoma" w:cs="Tahoma"/>
          <w:sz w:val="22"/>
          <w:szCs w:val="22"/>
        </w:rPr>
        <w:t>.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αριθ.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eastAsia="Times New Roman" w:hAnsi="Tahoma" w:cs="Tahoma"/>
          <w:sz w:val="22"/>
          <w:szCs w:val="22"/>
        </w:rPr>
        <w:t>πρωτ</w:t>
      </w:r>
      <w:proofErr w:type="spellEnd"/>
      <w:r w:rsidRPr="00607D67">
        <w:rPr>
          <w:rFonts w:ascii="Tahoma" w:eastAsia="Times New Roman" w:hAnsi="Tahoma" w:cs="Tahoma"/>
          <w:sz w:val="22"/>
          <w:szCs w:val="22"/>
        </w:rPr>
        <w:t>.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Δ12Β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1140939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ΕΞ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2010/25.10.2010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1057054/10866/Β0012/3.08.2004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έγγραφά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μας).</w:t>
      </w:r>
      <w:r w:rsidRPr="00607D67">
        <w:rPr>
          <w:rFonts w:ascii="Tahoma" w:eastAsia="Times New Roman" w:hAnsi="Tahoma" w:cs="Tahoma"/>
          <w:sz w:val="22"/>
          <w:szCs w:val="22"/>
        </w:rPr>
        <w:br/>
      </w:r>
      <w:r w:rsidRPr="00607D67">
        <w:rPr>
          <w:rFonts w:ascii="Tahoma" w:eastAsia="Times New Roman" w:hAnsi="Tahoma" w:cs="Tahoma"/>
          <w:sz w:val="22"/>
          <w:szCs w:val="22"/>
        </w:rPr>
        <w:br/>
        <w:t>5.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Από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όλα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όσα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αναφέρθηκαν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πιο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πάνω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δεδομένου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ότι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οι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διατάξεις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ά</w:t>
      </w:r>
      <w:r w:rsidRPr="00607D67">
        <w:rPr>
          <w:rFonts w:ascii="Tahoma" w:eastAsia="Times New Roman" w:hAnsi="Tahoma" w:cs="Tahoma"/>
          <w:sz w:val="22"/>
          <w:szCs w:val="22"/>
        </w:rPr>
        <w:t>ρθρου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22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Ν.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1828/1989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ως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ειδικότερες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κατισχύουν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των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γενικών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διατάξεων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Κ.Φ.Ε.,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συνάγεται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ότι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κατά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την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κεφαλαιοποίηση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(μετά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την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έναρξη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ισχύος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των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διατάξεων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Ν.</w:t>
      </w:r>
      <w:r w:rsidRPr="00607D67">
        <w:rPr>
          <w:rFonts w:ascii="Tahoma" w:eastAsia="Times New Roman" w:hAnsi="Tahoma" w:cs="Tahoma"/>
          <w:sz w:val="22"/>
          <w:szCs w:val="22"/>
        </w:rPr>
        <w:t>4172/2013</w:t>
      </w:r>
      <w:r w:rsidRPr="00607D67">
        <w:rPr>
          <w:rFonts w:ascii="Tahoma" w:eastAsia="Times New Roman" w:hAnsi="Tahoma" w:cs="Tahoma"/>
          <w:sz w:val="22"/>
          <w:szCs w:val="22"/>
        </w:rPr>
        <w:t>)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ειδικού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αφορολόγητου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αποθεματικού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νόμου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αυτού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σχημάτισε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εταιρεία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στις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διαχειριστικές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περιόδους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1993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έως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2000,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δεν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οφείλεται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lastRenderedPageBreak/>
        <w:t>φόρος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εισοδήματος,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κατά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ρητή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διατύπωση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λόγω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νόμου.».</w:t>
      </w:r>
      <w:r w:rsidRPr="00607D67">
        <w:rPr>
          <w:rFonts w:ascii="Tahoma" w:eastAsia="Times New Roman" w:hAnsi="Tahoma" w:cs="Tahoma"/>
          <w:sz w:val="22"/>
          <w:szCs w:val="22"/>
        </w:rPr>
        <w:br/>
      </w:r>
      <w:r w:rsidRPr="00607D67">
        <w:rPr>
          <w:rFonts w:ascii="Tahoma" w:eastAsia="Times New Roman" w:hAnsi="Tahoma" w:cs="Tahoma"/>
          <w:sz w:val="22"/>
          <w:szCs w:val="22"/>
        </w:rPr>
        <w:br/>
        <w:t>Επειδή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στο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άρθρο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2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παρ.6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ν.</w:t>
      </w:r>
      <w:r w:rsidRPr="00607D67">
        <w:rPr>
          <w:rFonts w:ascii="Tahoma" w:eastAsia="Times New Roman" w:hAnsi="Tahoma" w:cs="Tahoma"/>
          <w:sz w:val="22"/>
          <w:szCs w:val="22"/>
        </w:rPr>
        <w:t>3220/2004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ορίζεται:</w:t>
      </w:r>
    </w:p>
    <w:p w14:paraId="513F2BE0" w14:textId="0E588D26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«Το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συνολικό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αφορολόγη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αποθεματικού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χρησιμοποιήθηκε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πραγματοποίηση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επενδύσεων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σύμφωνα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παραγράφου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μεταφέρεται,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παρέλευση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τριετίας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χρόνο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σχηματισμού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αποθεματικού,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επιχείρησης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απαλλάσσεται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</w:t>
      </w:r>
      <w:r w:rsidRPr="00607D67">
        <w:rPr>
          <w:rFonts w:ascii="Tahoma" w:hAnsi="Tahoma" w:cs="Tahoma"/>
          <w:sz w:val="22"/>
          <w:szCs w:val="22"/>
        </w:rPr>
        <w:t>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εισοδήματος.».</w:t>
      </w:r>
    </w:p>
    <w:p w14:paraId="7F8307E3" w14:textId="6745B561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Επειδή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γίνεται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θεωρητικά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δεκτό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δίκαιο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ανωνύμων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εταιρειών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κεφάλαιο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σταθερή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αφηρημένη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μαθηματική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ποσότητα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αναγράφεται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καταστατικό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απόλυτο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αριθμό,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προσδιορίζεται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χρήμα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</w:t>
      </w:r>
      <w:r w:rsidRPr="00607D67">
        <w:rPr>
          <w:rFonts w:ascii="Tahoma" w:hAnsi="Tahoma" w:cs="Tahoma"/>
          <w:sz w:val="22"/>
          <w:szCs w:val="22"/>
        </w:rPr>
        <w:t>ιστοιχεί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καθαρή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πρέπει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παραμείνει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διάθεση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Διαφέρει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περιουσία,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σύνολο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εννόμων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σχέσεων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(δικαιωμάτων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υποχρεώσεων)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καταστάσεων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επιδέχονται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χρηματική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αποτίμηση,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αποτελεί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μεταβλητό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μέγεθος,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υποκείμενο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συνεχείς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αυξομειώσεις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λειτουργία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αναφέρεται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συγκεκριμένα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περιουσιακά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ενώ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κεφάλαιο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αποτελεί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σταθερό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μαθηματικό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μέγεθος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εκφράζει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αφηρημένη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περιουσιακή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αξία.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Λαμβανομ</w:t>
      </w:r>
      <w:r w:rsidRPr="00607D67">
        <w:rPr>
          <w:rFonts w:ascii="Tahoma" w:hAnsi="Tahoma" w:cs="Tahoma"/>
          <w:sz w:val="22"/>
          <w:szCs w:val="22"/>
        </w:rPr>
        <w:t>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υπόψη,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αποτελεί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μόνη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εξασφάλιση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εταιρικούς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δανειστές,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ανώνυμη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εταίροι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ευθύνονται,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προσωπικά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εταιρικές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υποχρεώσεις,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καθίσταται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αναγκαίο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σχηματίζεται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</w:t>
      </w:r>
      <w:r w:rsidRPr="00607D67">
        <w:rPr>
          <w:rFonts w:ascii="Tahoma" w:hAnsi="Tahoma" w:cs="Tahoma"/>
          <w:sz w:val="22"/>
          <w:szCs w:val="22"/>
        </w:rPr>
        <w:t>μένει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τουλάχιστον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τόση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περιουσία,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αντιστοιχεί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κεφάλαιο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(αρχή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δέσμευσης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περιουσίας).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Ενόψει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λοιπόν,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θεμελιώδους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σημασίας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λειτουργία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ανώνυμης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εφόσον,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θε</w:t>
      </w:r>
      <w:r w:rsidRPr="00607D67">
        <w:rPr>
          <w:rFonts w:ascii="Tahoma" w:hAnsi="Tahoma" w:cs="Tahoma"/>
          <w:sz w:val="22"/>
          <w:szCs w:val="22"/>
        </w:rPr>
        <w:t>ωρητικά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τουλάχιστον,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υφίσταται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πάντοτε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δεσμευμένο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ενεργητικό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ανώνυμης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ισόποσο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κεφάλαιο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«διαθέσιμο»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εξόφληση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απαιτήσεων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δανειστών,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οποιαδήποτε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υπόκειται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</w:t>
      </w:r>
      <w:r w:rsidRPr="00607D67">
        <w:rPr>
          <w:rFonts w:ascii="Tahoma" w:hAnsi="Tahoma" w:cs="Tahoma"/>
          <w:sz w:val="22"/>
          <w:szCs w:val="22"/>
        </w:rPr>
        <w:t>υστηρούς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κανόνες,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ώστε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διασφαλίζεται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προστασία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τούτο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διότι,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συνεπάγεται,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αποδέσμευση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ενεργητικού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α.ε.</w:t>
      </w:r>
      <w:proofErr w:type="spellEnd"/>
      <w:r w:rsidRPr="00607D67">
        <w:rPr>
          <w:rFonts w:ascii="Tahoma" w:hAnsi="Tahoma" w:cs="Tahoma"/>
          <w:sz w:val="22"/>
          <w:szCs w:val="22"/>
        </w:rPr>
        <w:t>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γεγονός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επιτρέπει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άμεση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(αλλά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όρους)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επιστροφή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απελευθερωθέντος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ενεργητικού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μετόχους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αντίστοιχη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διαθέσιμης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περιουσίας,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γεγονός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αυξάνει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δυνάμει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αφερεγγυότητά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έναντι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δανειστών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συνακόλουθα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χειροτερεύει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θέση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ιδίως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«πραγματική»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όχι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ονομαστική),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δηλαδή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γίνεται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επιστροφή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πράγμασι</w:t>
      </w:r>
      <w:proofErr w:type="spellEnd"/>
      <w:r w:rsidRPr="00607D67">
        <w:rPr>
          <w:rFonts w:ascii="Tahoma" w:hAnsi="Tahoma" w:cs="Tahoma"/>
          <w:sz w:val="22"/>
          <w:szCs w:val="22"/>
        </w:rPr>
        <w:t>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περιουσιακών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μετόχους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(βλ.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οχ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Ευαγγ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Περάκη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δίκαιο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ανώνυμης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-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ερμηνεία»,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σελ.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225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επ</w:t>
      </w:r>
      <w:proofErr w:type="spellEnd"/>
      <w:r w:rsidRPr="00607D67">
        <w:rPr>
          <w:rFonts w:ascii="Tahoma" w:hAnsi="Tahoma" w:cs="Tahoma"/>
          <w:sz w:val="22"/>
          <w:szCs w:val="22"/>
        </w:rPr>
        <w:t>.,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έκδοση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2010,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Αντωνόπουλου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«Δίκαιο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Α.Ε.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&amp;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ΕΠΕ»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σελ.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133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επ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έκδοση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2009,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παραπομπές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βιβλιογραφία,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Κ.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Παμπούκη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«Δίκαιο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Ανώνυμης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δεύτερο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39,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60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έκδοση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1990).</w:t>
      </w:r>
    </w:p>
    <w:p w14:paraId="60D295A9" w14:textId="1ED56D8E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Περαιτέρω,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διαδικασία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</w:t>
      </w:r>
      <w:r w:rsidRPr="00607D67">
        <w:rPr>
          <w:rFonts w:ascii="Tahoma" w:hAnsi="Tahoma" w:cs="Tahoma"/>
          <w:sz w:val="22"/>
          <w:szCs w:val="22"/>
        </w:rPr>
        <w:t>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ανώνυμης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διέπεται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κυρίως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προεκτεθείσες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5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κ.ν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2190/1920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(θεσμικός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νόμος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α.ε.</w:t>
      </w:r>
      <w:proofErr w:type="spellEnd"/>
      <w:r w:rsidRPr="00607D67">
        <w:rPr>
          <w:rFonts w:ascii="Tahoma" w:hAnsi="Tahoma" w:cs="Tahoma"/>
          <w:sz w:val="22"/>
          <w:szCs w:val="22"/>
        </w:rPr>
        <w:t>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ερμηνευόμενες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συνδυασμό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λοι</w:t>
      </w:r>
      <w:r w:rsidRPr="00607D67">
        <w:rPr>
          <w:rFonts w:ascii="Tahoma" w:hAnsi="Tahoma" w:cs="Tahoma"/>
          <w:sz w:val="22"/>
          <w:szCs w:val="22"/>
        </w:rPr>
        <w:t>πού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δικαίου,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ενώ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κρίσιμο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ερμηνευτικό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εργαλείο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αποτελεί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77/91/ΕΟΚ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{εφεξής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«Δεύτερη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Οδηγία»),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θεσπίστηκαν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κοινοί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κανόνες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προστασία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ανωνύμων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εταιρειών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συνακόλουθα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δανειστών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τροποποιήθηκε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συνέχεια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2006/68/ΕΚ</w:t>
      </w:r>
      <w:r w:rsidRPr="00607D67">
        <w:rPr>
          <w:rFonts w:ascii="Tahoma" w:hAnsi="Tahoma" w:cs="Tahoma"/>
          <w:sz w:val="22"/>
          <w:szCs w:val="22"/>
        </w:rPr>
        <w:t>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ρύθμισε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διάφορα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ζητήματα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</w:t>
      </w:r>
      <w:r w:rsidRPr="00607D67">
        <w:rPr>
          <w:rFonts w:ascii="Tahoma" w:hAnsi="Tahoma" w:cs="Tahoma"/>
          <w:sz w:val="22"/>
          <w:szCs w:val="22"/>
        </w:rPr>
        <w:t>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εδ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κ.ν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2190/1920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προκύπτει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συνιστά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lastRenderedPageBreak/>
        <w:t>τροποποίηση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καταστατικού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ανώνυμης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επομένως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συντελείται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</w:t>
      </w:r>
      <w:r w:rsidRPr="00607D67">
        <w:rPr>
          <w:rFonts w:ascii="Tahoma" w:hAnsi="Tahoma" w:cs="Tahoma"/>
          <w:sz w:val="22"/>
          <w:szCs w:val="22"/>
        </w:rPr>
        <w:t>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7β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ιδίου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νόμου,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καταχώριση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Μητρώο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Ανωνύμων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Εταιρειών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(ΜΑΕ)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απόφασης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αρμοδίου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οργάνου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μαζί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ολόκληρο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νέο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κείμενο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καταστατικού,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απαιτείται,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διοικητικής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απόφασης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</w:t>
      </w:r>
      <w:r w:rsidRPr="00607D67">
        <w:rPr>
          <w:rFonts w:ascii="Tahoma" w:hAnsi="Tahoma" w:cs="Tahoma"/>
          <w:sz w:val="22"/>
          <w:szCs w:val="22"/>
        </w:rPr>
        <w:t>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έγκριση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τροποποίησης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{βλ.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εδ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β',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δηλ.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α.ε.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κεφάλαιο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υπερβαίνει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3.000.000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ευρώ).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καταχώριση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απόφασης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αρμοδίου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οργάνου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απαιτείται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διοικητικής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εγκριτικής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απόφασης)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ΜΑΕ,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γεννάται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αξίωση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μετόχων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έναντι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συνόλου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προϊόντος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δηλαδή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αποδεσμευόμενο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ενεργητικό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α.ε.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αναλογεί,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ικανοποιείται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μόνον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προηγηθεί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ικανοποίηση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</w:t>
      </w:r>
      <w:r w:rsidRPr="00607D67">
        <w:rPr>
          <w:rFonts w:ascii="Tahoma" w:hAnsi="Tahoma" w:cs="Tahoma"/>
          <w:sz w:val="22"/>
          <w:szCs w:val="22"/>
        </w:rPr>
        <w:t>οϋφιστάμενων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δανειστών,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δηλαδή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εκείνων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απαιτήσεις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προϋφίσταντο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δημοσιότητας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απόφασης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επιτάσσουν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επίμαχες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ιδίου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θεσμικού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νόμου,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τότε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καθίσταται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ληξιπρόθεσμη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απαίτ</w:t>
      </w:r>
      <w:r w:rsidRPr="00607D67">
        <w:rPr>
          <w:rFonts w:ascii="Tahoma" w:hAnsi="Tahoma" w:cs="Tahoma"/>
          <w:sz w:val="22"/>
          <w:szCs w:val="22"/>
        </w:rPr>
        <w:t>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μετόχων,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ποινή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ακυρότητας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καταβολών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έγιναν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αυτούς,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παράβαση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διατάξεων.</w:t>
      </w:r>
    </w:p>
    <w:p w14:paraId="09C45A87" w14:textId="3B1FB473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Σύμφωνα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ίδιες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παραπάνω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εδ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αποκλειστικά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αρμόδιο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όργανο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εξαιρετική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καταστατική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συνέλευση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μετόχων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ανώνυμης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αποφασίζει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κανόνα,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αυξημένη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απαρτία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πλειοψηφία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ορίζουν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νόμου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αυτού.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Εντούτοις,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</w:t>
      </w:r>
      <w:r w:rsidRPr="00607D67">
        <w:rPr>
          <w:rFonts w:ascii="Tahoma" w:hAnsi="Tahoma" w:cs="Tahoma"/>
          <w:sz w:val="22"/>
          <w:szCs w:val="22"/>
        </w:rPr>
        <w:t>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μπορεί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αποφασίσει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έκτακτη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συνέλευση,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οιονδήποτε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χρόνο,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καθολική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συνέλευση,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δηλαδή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εκείνη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παρίστανται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αντιπροσωπεύονται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μέτοχοι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εκπροσωπούν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σύνολο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χωρίς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απαιτείτ</w:t>
      </w:r>
      <w:r w:rsidRPr="00607D67">
        <w:rPr>
          <w:rFonts w:ascii="Tahoma" w:hAnsi="Tahoma" w:cs="Tahoma"/>
          <w:sz w:val="22"/>
          <w:szCs w:val="22"/>
        </w:rPr>
        <w:t>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έγγραφη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πρόσκληση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νόμιμη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σύγκλησή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συναινούν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όλοι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μέτοχοι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πραγματοποίησή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λήψη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απόφασης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συγκεκριμένου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ζητήματος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26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του.</w:t>
      </w:r>
      <w:r w:rsidR="004517BE" w:rsidRP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2190/1920</w:t>
      </w:r>
      <w:r w:rsidRPr="00607D67">
        <w:rPr>
          <w:rFonts w:ascii="Tahoma" w:hAnsi="Tahoma" w:cs="Tahoma"/>
          <w:sz w:val="22"/>
          <w:szCs w:val="22"/>
        </w:rPr>
        <w:t>).</w:t>
      </w:r>
    </w:p>
    <w:p w14:paraId="4CD19042" w14:textId="495E9196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</w:t>
      </w:r>
      <w:r w:rsidRPr="00607D67">
        <w:rPr>
          <w:rFonts w:ascii="Tahoma" w:hAnsi="Tahoma" w:cs="Tahoma"/>
          <w:sz w:val="22"/>
          <w:szCs w:val="22"/>
        </w:rPr>
        <w:t>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αποδεσμεύει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ενεργητικό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ανώνυμης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επιτρέπει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άμεση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(αλλά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όρους)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επιστροφή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απελευθερωθέντος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ενεργητικού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μετόχους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Ειδικότερα,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«πραγματική»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ενδιαφέρει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προκειμένω,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ενόψει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</w:t>
      </w:r>
      <w:r w:rsidRPr="00607D67">
        <w:rPr>
          <w:rFonts w:ascii="Tahoma" w:hAnsi="Tahoma" w:cs="Tahoma"/>
          <w:sz w:val="22"/>
          <w:szCs w:val="22"/>
        </w:rPr>
        <w:t>ραγματικού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ερωτήματος,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επιστρέφονται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πράγμασι</w:t>
      </w:r>
      <w:proofErr w:type="spellEnd"/>
      <w:r w:rsidRPr="00607D67">
        <w:rPr>
          <w:rFonts w:ascii="Tahoma" w:hAnsi="Tahoma" w:cs="Tahoma"/>
          <w:sz w:val="22"/>
          <w:szCs w:val="22"/>
        </w:rPr>
        <w:t>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κεφάλαια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μετόχους,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πληρωθούν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προϋποθέσεις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κ.ν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2190/1920</w:t>
      </w:r>
      <w:r w:rsidRPr="00607D67">
        <w:rPr>
          <w:rFonts w:ascii="Tahoma" w:hAnsi="Tahoma" w:cs="Tahoma"/>
          <w:sz w:val="22"/>
          <w:szCs w:val="22"/>
        </w:rPr>
        <w:t>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δηλαδή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ικανοποιηθούν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προϋφιστάμενοι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δανειστές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</w:t>
      </w:r>
      <w:r w:rsidRPr="00607D67">
        <w:rPr>
          <w:rFonts w:ascii="Tahoma" w:hAnsi="Tahoma" w:cs="Tahoma"/>
          <w:sz w:val="22"/>
          <w:szCs w:val="22"/>
        </w:rPr>
        <w:t>λαδή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εκείνοι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απαιτήσεις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γεννήθηκαν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πριν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δημοσιότητα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απόφασης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απαιτείται,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εγκριτικής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διοικητικής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πράξης,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ληξιπρόθεσμες.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απαιτήσεις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προϋφιστάμενων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δανειστών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λη</w:t>
      </w:r>
      <w:r w:rsidRPr="00607D67">
        <w:rPr>
          <w:rFonts w:ascii="Tahoma" w:hAnsi="Tahoma" w:cs="Tahoma"/>
          <w:sz w:val="22"/>
          <w:szCs w:val="22"/>
        </w:rPr>
        <w:t>ξιπρόθεσμες,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καταβολή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μετόχους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προϊόντος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προϋποθέτει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δανειστές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λάβει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επαρκείς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ασφάλειες.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Τόσο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δανειστές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απαιτήσεις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ληξιπρόθεσμες,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εκείνοι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ληξιπρόθεσμες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απαιτήσεις,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δικαιούντα</w:t>
      </w:r>
      <w:r w:rsidRPr="00607D67">
        <w:rPr>
          <w:rFonts w:ascii="Tahoma" w:hAnsi="Tahoma" w:cs="Tahoma"/>
          <w:sz w:val="22"/>
          <w:szCs w:val="22"/>
        </w:rPr>
        <w:t>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υποβάλουν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αντιρρήσεις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πραγματοποίησης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ανωτέρω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καταβολών,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εντός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προθεσμίας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εξήντα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(60)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ημερών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παραπάνω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δημοσιότητα.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αυτονόητο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υποβαλλόμενες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αντιρρήσεις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καταβολής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όχι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απόφασ</w:t>
      </w:r>
      <w:r w:rsidRPr="00607D67">
        <w:rPr>
          <w:rFonts w:ascii="Tahoma" w:hAnsi="Tahoma" w:cs="Tahoma"/>
          <w:sz w:val="22"/>
          <w:szCs w:val="22"/>
        </w:rPr>
        <w:t>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μπορεί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αποφασισθεί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νόμιμα.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βάσιμου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αντιρρήσεων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κρίνει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Μονομελές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Πρωτοδικείο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έδρας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διαδικασία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εκούσιας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δικαιοδοσίας,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αίτηση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εταιρείας.</w:t>
      </w:r>
    </w:p>
    <w:p w14:paraId="1E981C0E" w14:textId="150BCA8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lastRenderedPageBreak/>
        <w:t>Εάν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δικ</w:t>
      </w:r>
      <w:r w:rsidRPr="00607D67">
        <w:rPr>
          <w:rFonts w:ascii="Tahoma" w:hAnsi="Tahoma" w:cs="Tahoma"/>
          <w:sz w:val="22"/>
          <w:szCs w:val="22"/>
        </w:rPr>
        <w:t>αστήριο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κρίνει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αντιρρήσεις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δανειστών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βάσιμες,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τότε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διατάσσει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εξόφληση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ληξιπρόθεσμων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απαιτήσεων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πριν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καταβολή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αποδεσμευόμενου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ενεργητικού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μετόχους,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παροχή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επαρκών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ασφαλειών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εξόφληση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ληξιπρόθεσμων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απαιτή</w:t>
      </w:r>
      <w:r w:rsidRPr="00607D67">
        <w:rPr>
          <w:rFonts w:ascii="Tahoma" w:hAnsi="Tahoma" w:cs="Tahoma"/>
          <w:sz w:val="22"/>
          <w:szCs w:val="22"/>
        </w:rPr>
        <w:t>σεων,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επιτρεπτή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καταβολή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μετόχους.(ΝΣΚ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167/2012).</w:t>
      </w:r>
    </w:p>
    <w:p w14:paraId="4C790406" w14:textId="52660CE5" w:rsidR="00000000" w:rsidRPr="00607D67" w:rsidRDefault="00081408" w:rsidP="00383AB2">
      <w:pPr>
        <w:divId w:val="491876084"/>
        <w:rPr>
          <w:rFonts w:ascii="Tahoma" w:eastAsia="Times New Roman" w:hAnsi="Tahoma" w:cs="Tahoma"/>
          <w:sz w:val="22"/>
          <w:szCs w:val="22"/>
        </w:rPr>
      </w:pPr>
      <w:r w:rsidRPr="00607D67">
        <w:rPr>
          <w:rFonts w:ascii="Tahoma" w:eastAsia="Times New Roman" w:hAnsi="Tahoma" w:cs="Tahoma"/>
          <w:sz w:val="22"/>
          <w:szCs w:val="22"/>
        </w:rPr>
        <w:t>Επειδή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στο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άρθρο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45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ν.</w:t>
      </w:r>
      <w:r w:rsidRPr="00607D67">
        <w:rPr>
          <w:rFonts w:ascii="Tahoma" w:eastAsia="Times New Roman" w:hAnsi="Tahoma" w:cs="Tahoma"/>
          <w:sz w:val="22"/>
          <w:szCs w:val="22"/>
        </w:rPr>
        <w:t>2190/1920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ορίζεται:</w:t>
      </w:r>
      <w:r w:rsidRPr="00607D67">
        <w:rPr>
          <w:rFonts w:ascii="Tahoma" w:eastAsia="Times New Roman" w:hAnsi="Tahoma" w:cs="Tahoma"/>
          <w:sz w:val="22"/>
          <w:szCs w:val="22"/>
        </w:rPr>
        <w:br/>
      </w:r>
      <w:r w:rsidRPr="00607D67">
        <w:rPr>
          <w:rFonts w:ascii="Tahoma" w:eastAsia="Times New Roman" w:hAnsi="Tahoma" w:cs="Tahoma"/>
          <w:sz w:val="22"/>
          <w:szCs w:val="22"/>
        </w:rPr>
        <w:br/>
      </w:r>
      <w:r w:rsidRPr="00607D67">
        <w:rPr>
          <w:rFonts w:ascii="Tahoma" w:eastAsia="Times New Roman" w:hAnsi="Tahoma" w:cs="Tahoma"/>
          <w:sz w:val="22"/>
          <w:szCs w:val="22"/>
        </w:rPr>
        <w:t>«1.Καθαρά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κέρδη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της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εταιρείας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είναι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eastAsia="Times New Roman" w:hAnsi="Tahoma" w:cs="Tahoma"/>
          <w:sz w:val="22"/>
          <w:szCs w:val="22"/>
        </w:rPr>
        <w:t>προκύπτοντα</w:t>
      </w:r>
      <w:proofErr w:type="spellEnd"/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μετά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την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eastAsia="Times New Roman" w:hAnsi="Tahoma" w:cs="Tahoma"/>
          <w:sz w:val="22"/>
          <w:szCs w:val="22"/>
        </w:rPr>
        <w:t>αφαίρεσιν</w:t>
      </w:r>
      <w:proofErr w:type="spellEnd"/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εκ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των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eastAsia="Times New Roman" w:hAnsi="Tahoma" w:cs="Tahoma"/>
          <w:sz w:val="22"/>
          <w:szCs w:val="22"/>
        </w:rPr>
        <w:t>πραγματοποιηθέντων</w:t>
      </w:r>
      <w:proofErr w:type="spellEnd"/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ακαθαρίστων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κερδών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παντός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εξόδου,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πάσης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ζημίας,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κατά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eastAsia="Times New Roman" w:hAnsi="Tahoma" w:cs="Tahoma"/>
          <w:sz w:val="22"/>
          <w:szCs w:val="22"/>
        </w:rPr>
        <w:t>νόμον</w:t>
      </w:r>
      <w:proofErr w:type="spellEnd"/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αποσβέσεων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παντός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άλλου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εταιρικού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βάρους.</w:t>
      </w:r>
      <w:r w:rsidRPr="00607D67">
        <w:rPr>
          <w:rFonts w:ascii="Tahoma" w:eastAsia="Times New Roman" w:hAnsi="Tahoma" w:cs="Tahoma"/>
          <w:sz w:val="22"/>
          <w:szCs w:val="22"/>
        </w:rPr>
        <w:br/>
      </w:r>
      <w:r w:rsidRPr="00607D67">
        <w:rPr>
          <w:rFonts w:ascii="Tahoma" w:eastAsia="Times New Roman" w:hAnsi="Tahoma" w:cs="Tahoma"/>
          <w:sz w:val="22"/>
          <w:szCs w:val="22"/>
        </w:rPr>
        <w:br/>
        <w:t>2.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καθαρά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κέρδη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διανέμονται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κατά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την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εξής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σει</w:t>
      </w:r>
      <w:r w:rsidRPr="00607D67">
        <w:rPr>
          <w:rFonts w:ascii="Tahoma" w:eastAsia="Times New Roman" w:hAnsi="Tahoma" w:cs="Tahoma"/>
          <w:sz w:val="22"/>
          <w:szCs w:val="22"/>
        </w:rPr>
        <w:t>ρά: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α)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αφαιρείται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η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κατά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παρόντα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eastAsia="Times New Roman" w:hAnsi="Tahoma" w:cs="Tahoma"/>
          <w:sz w:val="22"/>
          <w:szCs w:val="22"/>
        </w:rPr>
        <w:t>νόμον</w:t>
      </w:r>
      <w:proofErr w:type="spellEnd"/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καταστατικό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eastAsia="Times New Roman" w:hAnsi="Tahoma" w:cs="Tahoma"/>
          <w:sz w:val="22"/>
          <w:szCs w:val="22"/>
        </w:rPr>
        <w:t>κράτησις</w:t>
      </w:r>
      <w:proofErr w:type="spellEnd"/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δια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eastAsia="Times New Roman" w:hAnsi="Tahoma" w:cs="Tahoma"/>
          <w:sz w:val="22"/>
          <w:szCs w:val="22"/>
        </w:rPr>
        <w:t>τακτικόν</w:t>
      </w:r>
      <w:proofErr w:type="spellEnd"/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eastAsia="Times New Roman" w:hAnsi="Tahoma" w:cs="Tahoma"/>
          <w:sz w:val="22"/>
          <w:szCs w:val="22"/>
        </w:rPr>
        <w:t>Αποθεματικόν</w:t>
      </w:r>
      <w:proofErr w:type="spellEnd"/>
      <w:r w:rsidRPr="00607D67">
        <w:rPr>
          <w:rFonts w:ascii="Tahoma" w:eastAsia="Times New Roman" w:hAnsi="Tahoma" w:cs="Tahoma"/>
          <w:sz w:val="22"/>
          <w:szCs w:val="22"/>
        </w:rPr>
        <w:t>,</w:t>
      </w:r>
      <w:r w:rsidRPr="00607D67">
        <w:rPr>
          <w:rFonts w:ascii="Tahoma" w:eastAsia="Times New Roman" w:hAnsi="Tahoma" w:cs="Tahoma"/>
          <w:sz w:val="22"/>
          <w:szCs w:val="22"/>
        </w:rPr>
        <w:br/>
      </w:r>
      <w:r w:rsidRPr="00607D67">
        <w:rPr>
          <w:rFonts w:ascii="Tahoma" w:eastAsia="Times New Roman" w:hAnsi="Tahoma" w:cs="Tahoma"/>
          <w:sz w:val="22"/>
          <w:szCs w:val="22"/>
        </w:rPr>
        <w:br/>
        <w:t>"β)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κρατείται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απαιτούμενο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ποσό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για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την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καταβολή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μερίσματος,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προβλέπεται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από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άρθρο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3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eastAsia="Times New Roman" w:hAnsi="Tahoma" w:cs="Tahoma"/>
          <w:sz w:val="22"/>
          <w:szCs w:val="22"/>
        </w:rPr>
        <w:t>α.ν</w:t>
      </w:r>
      <w:proofErr w:type="spellEnd"/>
      <w:r w:rsidRPr="00607D67">
        <w:rPr>
          <w:rFonts w:ascii="Tahoma" w:eastAsia="Times New Roman" w:hAnsi="Tahoma" w:cs="Tahoma"/>
          <w:sz w:val="22"/>
          <w:szCs w:val="22"/>
        </w:rPr>
        <w:t>.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148/1967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(ΦΕΚ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173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Α')."</w:t>
      </w:r>
      <w:r w:rsidRPr="00607D67">
        <w:rPr>
          <w:rFonts w:ascii="Tahoma" w:eastAsia="Times New Roman" w:hAnsi="Tahoma" w:cs="Tahoma"/>
          <w:sz w:val="22"/>
          <w:szCs w:val="22"/>
        </w:rPr>
        <w:br/>
      </w:r>
      <w:r w:rsidRPr="00607D67">
        <w:rPr>
          <w:rFonts w:ascii="Tahoma" w:eastAsia="Times New Roman" w:hAnsi="Tahoma" w:cs="Tahoma"/>
          <w:sz w:val="22"/>
          <w:szCs w:val="22"/>
        </w:rPr>
        <w:br/>
        <w:t>γ)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eastAsia="Times New Roman" w:hAnsi="Tahoma" w:cs="Tahoma"/>
          <w:sz w:val="22"/>
          <w:szCs w:val="22"/>
        </w:rPr>
        <w:t>υπόλοιπον</w:t>
      </w:r>
      <w:proofErr w:type="spellEnd"/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διατίθεται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κατά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ορισμούς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καταστατικού.».</w:t>
      </w:r>
      <w:r w:rsidRPr="00607D67">
        <w:rPr>
          <w:rFonts w:ascii="Tahoma" w:eastAsia="Times New Roman" w:hAnsi="Tahoma" w:cs="Tahoma"/>
          <w:sz w:val="22"/>
          <w:szCs w:val="22"/>
        </w:rPr>
        <w:br/>
      </w:r>
      <w:r w:rsidRPr="00607D67">
        <w:rPr>
          <w:rFonts w:ascii="Tahoma" w:eastAsia="Times New Roman" w:hAnsi="Tahoma" w:cs="Tahoma"/>
          <w:sz w:val="22"/>
          <w:szCs w:val="22"/>
        </w:rPr>
        <w:br/>
        <w:t>Επειδή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στο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άρθρο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3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του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ν.</w:t>
      </w:r>
      <w:r w:rsidRPr="00607D67">
        <w:rPr>
          <w:rFonts w:ascii="Tahoma" w:eastAsia="Times New Roman" w:hAnsi="Tahoma" w:cs="Tahoma"/>
          <w:sz w:val="22"/>
          <w:szCs w:val="22"/>
        </w:rPr>
        <w:t>148/1967</w:t>
      </w:r>
      <w:r w:rsidR="004517BE">
        <w:rPr>
          <w:rFonts w:ascii="Tahoma" w:eastAsia="Times New Roman" w:hAnsi="Tahoma" w:cs="Tahoma"/>
          <w:sz w:val="22"/>
          <w:szCs w:val="22"/>
        </w:rPr>
        <w:t xml:space="preserve"> </w:t>
      </w:r>
      <w:r w:rsidRPr="00607D67">
        <w:rPr>
          <w:rFonts w:ascii="Tahoma" w:eastAsia="Times New Roman" w:hAnsi="Tahoma" w:cs="Tahoma"/>
          <w:sz w:val="22"/>
          <w:szCs w:val="22"/>
        </w:rPr>
        <w:t>ορίζεται:</w:t>
      </w:r>
    </w:p>
    <w:p w14:paraId="599C4A32" w14:textId="285F3025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«1.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ανώνυμοι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εταιρείαι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υποχρεούνται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διανέμουν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μετρητά,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μετόχους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ποσοστόν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τουλάχιστον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τριάκοντα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πέντε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εκατόν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(35%)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καθαρών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κερδών,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αφαίρεσιν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μόνον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τακτικού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αποθεματικού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εκποίηση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κατέχονται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τουλάχι</w:t>
      </w:r>
      <w:r w:rsidRPr="00607D67">
        <w:rPr>
          <w:rFonts w:ascii="Tahoma" w:hAnsi="Tahoma" w:cs="Tahoma"/>
          <w:sz w:val="22"/>
          <w:szCs w:val="22"/>
        </w:rPr>
        <w:t>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δεκαετίας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αντιπροσωπεύουν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συμμετοχήν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ανωτέρω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20%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καταβεβλημένου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θυγατρικής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παρόν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διανεμητέον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τμήμα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μεγαλύτερον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προκύπτον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διατάξεω</w:t>
      </w:r>
      <w:r w:rsidRPr="00607D67">
        <w:rPr>
          <w:rFonts w:ascii="Tahoma" w:hAnsi="Tahoma" w:cs="Tahoma"/>
          <w:sz w:val="22"/>
          <w:szCs w:val="22"/>
        </w:rPr>
        <w:t>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περιπτώσεως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(β)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παραγράφου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45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2190/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1920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"περί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Ανωνύμων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Εταιρειών",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ούτως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εκωδικοποιήθη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β.δ</w:t>
      </w:r>
      <w:proofErr w:type="spellEnd"/>
      <w:r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174/1963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"περί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κωδικοποιήσεως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</w:t>
      </w:r>
      <w:r w:rsidRPr="00607D67">
        <w:rPr>
          <w:rFonts w:ascii="Tahoma" w:hAnsi="Tahoma" w:cs="Tahoma"/>
          <w:sz w:val="22"/>
          <w:szCs w:val="22"/>
        </w:rPr>
        <w:t>ιατάξεων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2190/1920</w:t>
      </w:r>
      <w:r w:rsidRPr="00607D67">
        <w:rPr>
          <w:rFonts w:ascii="Tahoma" w:hAnsi="Tahoma" w:cs="Tahoma"/>
          <w:sz w:val="22"/>
          <w:szCs w:val="22"/>
        </w:rPr>
        <w:t>"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</w:t>
      </w:r>
      <w:r w:rsidRPr="00607D67">
        <w:rPr>
          <w:rFonts w:ascii="Tahoma" w:hAnsi="Tahoma" w:cs="Tahoma"/>
          <w:sz w:val="22"/>
          <w:szCs w:val="22"/>
        </w:rPr>
        <w:t>σχύει.</w:t>
      </w:r>
    </w:p>
    <w:p w14:paraId="5BD74F35" w14:textId="3F206742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"Το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καθαρό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κέρδος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απομένει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αποτίμηση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χρηματοπιστωτικών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μέσων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εύλογη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αξία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αφαίρεση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ζημιών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ίδια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αιτία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λαμβάνεται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υπολογισμό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υποχρεωτικού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μερίσματος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προβλέπεται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υφιστάμενη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νομ</w:t>
      </w:r>
      <w:r w:rsidRPr="00607D67">
        <w:rPr>
          <w:rFonts w:ascii="Tahoma" w:hAnsi="Tahoma" w:cs="Tahoma"/>
          <w:sz w:val="22"/>
          <w:szCs w:val="22"/>
        </w:rPr>
        <w:t>οθεσία."</w:t>
      </w:r>
    </w:p>
    <w:p w14:paraId="6E06856F" w14:textId="1E162B99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"2.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προηγούμενης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παραγράφου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εφαρμόζονται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συνέλευση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μετόχων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πλειοψηφία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τουλάχιστον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εξήντα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πέντε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εκατό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(65%)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καταβεβλημένου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αποφασίσει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αυτό.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αυτήν,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διανεμόμενο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μέρισμα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μέχρι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τουλάχιστον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ποσοστού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τριάντα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πέντε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εκατό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(35%)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καθαρών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κερδών,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προβλέπεται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προηγούμενη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παράγραφο,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μεταφέρεται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βιβλία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ειδικό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αποθεματικού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κεφαλαιοποίηση.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αποθεματικό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υποχρε</w:t>
      </w:r>
      <w:r w:rsidRPr="00607D67">
        <w:rPr>
          <w:rFonts w:ascii="Tahoma" w:hAnsi="Tahoma" w:cs="Tahoma"/>
          <w:sz w:val="22"/>
          <w:szCs w:val="22"/>
        </w:rPr>
        <w:t>ούται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ανώνυμη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εντός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τετραετίας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χρόνο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σχηματισμού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κεφαλαιοποιήσει,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έκδοση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νέων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παραδίδει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δωρεάν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δικαιούχους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μετόχους"</w:t>
      </w:r>
    </w:p>
    <w:p w14:paraId="0B39E3B8" w14:textId="59EABA89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lastRenderedPageBreak/>
        <w:t>3.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παραγράφων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εφαρμόζονται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εφόσον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αποφασίσει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Συνέ</w:t>
      </w:r>
      <w:r w:rsidRPr="00607D67">
        <w:rPr>
          <w:rFonts w:ascii="Tahoma" w:hAnsi="Tahoma" w:cs="Tahoma"/>
          <w:sz w:val="22"/>
          <w:szCs w:val="22"/>
        </w:rPr>
        <w:t>λευση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πλειοψηφία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εβδομήντα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εκατό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(70%)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τουλάχιστον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καταβεβλημένου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κεφαλαίου".</w:t>
      </w:r>
    </w:p>
    <w:p w14:paraId="46E1CF01" w14:textId="4EC80285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4.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παρόντος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εφαρμόζονται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διανεμομένων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προερχομένων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ισολογισμών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εγκρινομένων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Συνελεύσεως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Pr="00607D67">
        <w:rPr>
          <w:rFonts w:ascii="Tahoma" w:hAnsi="Tahoma" w:cs="Tahoma"/>
          <w:sz w:val="22"/>
          <w:szCs w:val="22"/>
        </w:rPr>
        <w:t>τόχων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ενάρξεως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ισχύος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παρόντος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Νόμου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εφεξής".</w:t>
      </w:r>
    </w:p>
    <w:p w14:paraId="5FCF25F0" w14:textId="22DE3FB9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Επειδή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161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4548/2018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ορίζεται:</w:t>
      </w:r>
    </w:p>
    <w:p w14:paraId="28EF5A74" w14:textId="6A4BAA7C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«Το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ελάχιστο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μέρισμα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ποσοστό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τριάντα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πέντε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εκατό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(35%)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καθαρών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μειώσεις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παραγράφου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καταβάλλεται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</w:t>
      </w:r>
      <w:r w:rsidRPr="00607D67">
        <w:rPr>
          <w:rFonts w:ascii="Tahoma" w:hAnsi="Tahoma" w:cs="Tahoma"/>
          <w:sz w:val="22"/>
          <w:szCs w:val="22"/>
        </w:rPr>
        <w:t>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μετρητά.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απόφαση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συνέλευσης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λαμβάνεται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αυξημένη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απαρτία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πλειοψηφία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μπορεί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μειωθεί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ποσοστό,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όχι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όμως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κάτω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δέκα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εκατό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(10%).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διανομή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ελάχιστου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μερίσματος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επιτρέπεται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μόνο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απόφαση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συνέλευ</w:t>
      </w:r>
      <w:r w:rsidRPr="00607D67">
        <w:rPr>
          <w:rFonts w:ascii="Tahoma" w:hAnsi="Tahoma" w:cs="Tahoma"/>
          <w:sz w:val="22"/>
          <w:szCs w:val="22"/>
        </w:rPr>
        <w:t>σης,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λαμβάνεται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αυξημένη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απαρτία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παραγράφων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130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πλειοψηφία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ογδόντα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εκατό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(80%)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εκπροσωπουμένου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συνέλευση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κεφαλαίου.».</w:t>
      </w:r>
    </w:p>
    <w:p w14:paraId="016DEE0F" w14:textId="589B524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Επειδή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προκειμένω,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αναφέρεται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πόρισμα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έκθεσης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διαπιστώθ</w:t>
      </w:r>
      <w:r w:rsidRPr="00607D67">
        <w:rPr>
          <w:rFonts w:ascii="Tahoma" w:hAnsi="Tahoma" w:cs="Tahoma"/>
          <w:sz w:val="22"/>
          <w:szCs w:val="22"/>
        </w:rPr>
        <w:t>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παρακάτω:</w:t>
      </w:r>
    </w:p>
    <w:p w14:paraId="715267B9" w14:textId="3C6DF3C4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«Οι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ο.........................................................έλαβαν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παρακάτω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ποσά</w:t>
      </w:r>
    </w:p>
    <w:p w14:paraId="01621FD8" w14:textId="53C9026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«....................................................»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:</w:t>
      </w:r>
      <w:r w:rsidR="00607D67">
        <w:rPr>
          <w:rFonts w:ascii="Tahoma" w:hAnsi="Tahoma" w:cs="Tahoma"/>
          <w:sz w:val="22"/>
          <w:szCs w:val="22"/>
        </w:rPr>
        <w:br/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7"/>
        <w:gridCol w:w="1339"/>
        <w:gridCol w:w="2001"/>
        <w:gridCol w:w="3688"/>
        <w:gridCol w:w="3418"/>
        <w:gridCol w:w="2289"/>
      </w:tblGrid>
      <w:tr w:rsidR="00383AB2" w:rsidRPr="00607D67" w14:paraId="28903FE4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6C553F" w14:textId="54858C64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REC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ID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0F191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Τράπεζα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419BF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Λογαριασμός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087153" w14:textId="7DDD7C4B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Ημερομηνία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Συναλλαγής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F051E5" w14:textId="6441F6FE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Αιτιολογία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Συναλλαγής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82A8BD" w14:textId="28738C3A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Ευρώ</w:t>
            </w:r>
          </w:p>
        </w:tc>
      </w:tr>
      <w:tr w:rsidR="00383AB2" w:rsidRPr="00607D67" w14:paraId="7F46BF38" w14:textId="77777777">
        <w:trPr>
          <w:divId w:val="491876084"/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EFD08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16149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1F24C1" w14:textId="26916CFA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1E0ED" w14:textId="2BF50F8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AE8B4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28/07/2014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224948" w14:textId="2241EC3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62403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273.473,65</w:t>
            </w:r>
          </w:p>
        </w:tc>
      </w:tr>
      <w:tr w:rsidR="00383AB2" w:rsidRPr="00607D67" w14:paraId="3C1BEAD4" w14:textId="77777777">
        <w:trPr>
          <w:divId w:val="491876084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822B27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265C06" w14:textId="154103F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A51A43" w14:textId="2B2E36E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0ED4C2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8EC5B7" w14:textId="3796E5F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243BFA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3AB2" w:rsidRPr="00607D67" w14:paraId="1A2D26FC" w14:textId="77777777">
        <w:trPr>
          <w:divId w:val="491876084"/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0CACE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16150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528E68" w14:textId="33CD8F3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E2039" w14:textId="5BC698D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96E8A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28/07/2014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68F0A3" w14:textId="3A64DDD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E49B7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1.200.000,00</w:t>
            </w:r>
          </w:p>
        </w:tc>
      </w:tr>
      <w:tr w:rsidR="00383AB2" w:rsidRPr="00607D67" w14:paraId="647762E5" w14:textId="77777777">
        <w:trPr>
          <w:divId w:val="491876084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13D439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6572B4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92550A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79450D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EF1696" w14:textId="57D693A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2424C5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3AB2" w:rsidRPr="00607D67" w14:paraId="3CBD740E" w14:textId="77777777">
        <w:trPr>
          <w:divId w:val="491876084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5319DB5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012F0B" w14:textId="0484DB1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66B93" w14:textId="7147320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409B12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DF1630" w14:textId="7917E24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3631F8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3AB2" w:rsidRPr="00607D67" w14:paraId="20B1DC30" w14:textId="77777777">
        <w:trPr>
          <w:divId w:val="491876084"/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1A1A3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16151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6CCE14" w14:textId="53D8CFB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2AB925" w14:textId="75E838BC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0D9F2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28/07/2014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9F656D" w14:textId="5FDEEFFA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02BA4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1.473.473,65</w:t>
            </w:r>
          </w:p>
        </w:tc>
      </w:tr>
      <w:tr w:rsidR="00383AB2" w:rsidRPr="00607D67" w14:paraId="52B9EDA8" w14:textId="77777777">
        <w:trPr>
          <w:divId w:val="491876084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6258EA7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27A69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42E635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32A4F55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63E4A3" w14:textId="2245768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47349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3AB2" w:rsidRPr="00607D67" w14:paraId="1E477172" w14:textId="77777777">
        <w:trPr>
          <w:divId w:val="491876084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1DF2DA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E767E4" w14:textId="79736E9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8951D9" w14:textId="0D2D5198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815B84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AD8A7" w14:textId="758020B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vMerge/>
            <w:shd w:val="clear" w:color="auto" w:fill="auto"/>
            <w:vAlign w:val="center"/>
            <w:hideMark/>
          </w:tcPr>
          <w:p w14:paraId="0666513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3AB2" w:rsidRPr="00607D67" w14:paraId="05CD440B" w14:textId="77777777">
        <w:trPr>
          <w:divId w:val="491876084"/>
          <w:tblCellSpacing w:w="15" w:type="dxa"/>
        </w:trPr>
        <w:tc>
          <w:tcPr>
            <w:tcW w:w="0" w:type="auto"/>
            <w:gridSpan w:val="5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D7E58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ΣΥΝΟΛΟ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8E227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2.946.947,30</w:t>
            </w:r>
          </w:p>
        </w:tc>
      </w:tr>
    </w:tbl>
    <w:p w14:paraId="2EB8036F" w14:textId="659378FA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διαπίστωσε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κίνηση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συντρέχουν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προϋποθέσεις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4174/2013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αναφέρονται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φοροαποφυγή</w:t>
      </w:r>
      <w:proofErr w:type="spellEnd"/>
      <w:r w:rsidRPr="00607D67">
        <w:rPr>
          <w:rFonts w:ascii="Tahoma" w:hAnsi="Tahoma" w:cs="Tahoma"/>
          <w:sz w:val="22"/>
          <w:szCs w:val="22"/>
        </w:rPr>
        <w:t>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δηλαδή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</w:t>
      </w:r>
      <w:r w:rsidRPr="00607D67">
        <w:rPr>
          <w:rFonts w:ascii="Tahoma" w:hAnsi="Tahoma" w:cs="Tahoma"/>
          <w:sz w:val="22"/>
          <w:szCs w:val="22"/>
        </w:rPr>
        <w:t>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καταστρατηγήθηκε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διατάξεων.</w:t>
      </w:r>
    </w:p>
    <w:p w14:paraId="64687DF5" w14:textId="321BA6FD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lastRenderedPageBreak/>
        <w:t>Ειδικότερα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διαπιστώθηκε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ενώ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υπόλοιπο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νέον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ήταν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7.846.305,24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31/12/2016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διανομή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ήταν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0,00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λειτουργεί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επιχείρηση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ηλεκτρονική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ενημέρωση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υποβληθείσες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δηλώσεις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συγκεκριμένα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δημοσιευθέντα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οικονομικά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επιχείρησης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απεικονίζονται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εξής:</w:t>
      </w:r>
      <w:r w:rsidR="00607D67">
        <w:rPr>
          <w:rFonts w:ascii="Tahoma" w:hAnsi="Tahoma" w:cs="Tahoma"/>
          <w:sz w:val="22"/>
          <w:szCs w:val="22"/>
        </w:rPr>
        <w:br/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9"/>
        <w:gridCol w:w="2204"/>
        <w:gridCol w:w="3492"/>
        <w:gridCol w:w="1464"/>
        <w:gridCol w:w="2160"/>
        <w:gridCol w:w="2153"/>
        <w:gridCol w:w="1830"/>
      </w:tblGrid>
      <w:tr w:rsidR="00383AB2" w:rsidRPr="00607D67" w14:paraId="34E215A5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B5088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Έτος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50BCC" w14:textId="20120CF6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Φορολογητέα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Κέρδη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72420A" w14:textId="416CCDDD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Αποτελέσματα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νέο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στις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31/12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5C449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Κεφ</w:t>
            </w:r>
            <w:r w:rsidRPr="00607D67">
              <w:rPr>
                <w:rFonts w:ascii="Tahoma" w:hAnsi="Tahoma" w:cs="Tahoma"/>
                <w:sz w:val="22"/>
                <w:szCs w:val="22"/>
              </w:rPr>
              <w:t>άλαιο</w:t>
            </w:r>
          </w:p>
          <w:p w14:paraId="45BF145D" w14:textId="6FE246BF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στις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31/12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7D1BA3" w14:textId="450584B1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Μειώσεις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κεφαλαίου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9A0C9D" w14:textId="10771A1B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Αυξήσεις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κεφαλαίου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2B90E" w14:textId="30D77130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Διανομή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Κερδών</w:t>
            </w:r>
          </w:p>
        </w:tc>
      </w:tr>
      <w:tr w:rsidR="00383AB2" w:rsidRPr="00607D67" w14:paraId="611C2202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65205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2010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95F1A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128.297,11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63B9C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3.174.619,43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D9FC2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5.663.012,00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AB3252" w14:textId="21F7E91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B63892" w14:textId="4462D3E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A52F8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</w:t>
            </w:r>
          </w:p>
        </w:tc>
      </w:tr>
      <w:tr w:rsidR="00383AB2" w:rsidRPr="00607D67" w14:paraId="3A544226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517EC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2011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790F7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155.446,80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529E5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3.274.936,02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91819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5.663.012,00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246B39" w14:textId="7BE3758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32317D" w14:textId="047B0BB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A162B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</w:t>
            </w:r>
          </w:p>
        </w:tc>
      </w:tr>
      <w:tr w:rsidR="00383AB2" w:rsidRPr="00607D67" w14:paraId="45CBD005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7A6C7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2012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A0081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168.309,98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62512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3.376.276,83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D07BC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5.663.012,00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29014A" w14:textId="5FFEE96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237416" w14:textId="098C2EA5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2941B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</w:t>
            </w:r>
          </w:p>
        </w:tc>
      </w:tr>
      <w:tr w:rsidR="00383AB2" w:rsidRPr="00607D67" w14:paraId="1A4A9657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F819E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2013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073ED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856.077,37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036CB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3.927.990,89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6F814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5.663.012,00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C03D5E" w14:textId="52CD29D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FF0330" w14:textId="547D9E9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29F93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</w:t>
            </w:r>
          </w:p>
        </w:tc>
      </w:tr>
      <w:tr w:rsidR="00383AB2" w:rsidRPr="00607D67" w14:paraId="56D684D1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76358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F0AFD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252.457,04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97D57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3.985.723,14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E49C0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2.445.389,10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41BC8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3.251.873,30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EABC5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34.250,40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4951D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</w:t>
            </w:r>
          </w:p>
        </w:tc>
      </w:tr>
      <w:tr w:rsidR="00383AB2" w:rsidRPr="00607D67" w14:paraId="28197BEC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B2379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2015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0B8AC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5.620.825,93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D6BAF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7.777.001,02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D09AE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2.407.390,20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D3A10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1.649.999,47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D669C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1.612.000,40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A4F35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</w:t>
            </w:r>
          </w:p>
        </w:tc>
      </w:tr>
      <w:tr w:rsidR="00383AB2" w:rsidRPr="00607D67" w14:paraId="0380EA73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B3E29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090DE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-257.969,06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68312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7.846.305,24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32D99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2.381.940,90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D2850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594.000,00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46D54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568.550,70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00BC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</w:t>
            </w:r>
          </w:p>
        </w:tc>
      </w:tr>
      <w:tr w:rsidR="00383AB2" w:rsidRPr="00607D67" w14:paraId="43BCBF8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AEFBBF" w14:textId="140E30A8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FC8A2D" w14:textId="1FC1DC6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4DDE99" w14:textId="3A925EB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619655" w14:textId="7F42612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D1136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5.495.872,77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E0EAD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2.214.801,50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9E3750" w14:textId="6063C00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</w:tbl>
    <w:p w14:paraId="3B0D1C46" w14:textId="077C7140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έκρινε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βάση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οποίες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διαμορφώθηκε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παραπάνω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κατάσταση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καθαρής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θέσης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συνάδει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συνήθη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επιχειρηματική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συμπεριφορά.</w:t>
      </w:r>
    </w:p>
    <w:p w14:paraId="01028F09" w14:textId="5130CBDC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Διαπιστώθηκε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ίδια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χρονική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περίοδο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μειώσεις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κεφάλαιο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ήταν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συνολικά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5.495.872,77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κύριο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έγιναν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μετρητά,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αντισταθμίστηκαν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αυξήσεις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συνολικά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2.214.801,50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€,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έγιναν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κύριο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αναπροσαρμογή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αξίας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ακινήτων,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απορροφή</w:t>
      </w:r>
      <w:r w:rsidRPr="00607D67">
        <w:rPr>
          <w:rFonts w:ascii="Tahoma" w:hAnsi="Tahoma" w:cs="Tahoma"/>
          <w:sz w:val="22"/>
          <w:szCs w:val="22"/>
        </w:rPr>
        <w:t>σεις-συγχωνεύσεις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συμμετείχε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...................................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κεφαλαιοποίηση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αφορολόγητου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αποθεματικού,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χωρίς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ωστόσο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συγκεκριμένες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αυξομειώσεις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καθαρή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θέση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επιχειρηματική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σκοπιμότητα.</w:t>
      </w:r>
    </w:p>
    <w:p w14:paraId="5A360B6F" w14:textId="00A97AF1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Δι</w:t>
      </w:r>
      <w:r w:rsidRPr="00607D67">
        <w:rPr>
          <w:rFonts w:ascii="Tahoma" w:hAnsi="Tahoma" w:cs="Tahoma"/>
          <w:sz w:val="22"/>
          <w:szCs w:val="22"/>
        </w:rPr>
        <w:t>απιστώθηκε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αποφάσεις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μετόχων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(ήτοι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προσφεύγοντος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.......................................................),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μέσω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Γενικών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Έκτακτων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Συνελεύσεων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Δ.Σ.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εταιρίας,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γινόταν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διανομή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μερίσματος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προβλέπεται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Νόμο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ελάχιστο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148/1967</w:t>
      </w:r>
      <w:r w:rsidRPr="00607D67">
        <w:rPr>
          <w:rFonts w:ascii="Tahoma" w:hAnsi="Tahoma" w:cs="Tahoma"/>
          <w:sz w:val="22"/>
          <w:szCs w:val="22"/>
        </w:rPr>
        <w:t>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γεγονός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αντίκε</w:t>
      </w:r>
      <w:r w:rsidRPr="00607D67">
        <w:rPr>
          <w:rFonts w:ascii="Tahoma" w:hAnsi="Tahoma" w:cs="Tahoma"/>
          <w:sz w:val="22"/>
          <w:szCs w:val="22"/>
        </w:rPr>
        <w:t>ιται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συνήθη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επιχειρηματική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συμπεριφορά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είναι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επίτευξη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κέρδους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διανομής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προκειμένου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καρπωθεί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μέτοχος.</w:t>
      </w:r>
    </w:p>
    <w:p w14:paraId="66617FE2" w14:textId="487FEFE3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lastRenderedPageBreak/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ανωτέρω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κρίθηκε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παραπάνω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περιλαμβάνει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αποτέλεσμα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αλληλ</w:t>
      </w:r>
      <w:r w:rsidRPr="00607D67">
        <w:rPr>
          <w:rFonts w:ascii="Tahoma" w:hAnsi="Tahoma" w:cs="Tahoma"/>
          <w:sz w:val="22"/>
          <w:szCs w:val="22"/>
        </w:rPr>
        <w:t>οαντιστάθμιση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αλληλοακύρωσή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σύμφωνα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όσα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ορίζονται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περιπτώσεις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γ'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παραγράφου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4174/2013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παραπάνω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τεκμηριώνει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ύπαρξη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φοροαποφυγής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μέτοχοι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απέκτησαν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πλεονέκτημα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επωφελήθηκαν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χωρίς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φορολογηθούν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κέρδη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φυσικά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πρόσωπα.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4174/2013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έλαβε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ανωτέρω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προσδιόρισε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κατατέθηκαν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τραπεζικούς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ελεγχόμενων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εισόδημα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μερίσματα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σύμφωνα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36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Κ.Φ.Ε.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4172/2013</w:t>
      </w:r>
      <w:r w:rsidRPr="00607D67">
        <w:rPr>
          <w:rFonts w:ascii="Tahoma" w:hAnsi="Tahoma" w:cs="Tahoma"/>
          <w:sz w:val="22"/>
          <w:szCs w:val="22"/>
        </w:rPr>
        <w:t>.</w:t>
      </w:r>
    </w:p>
    <w:p w14:paraId="4573EF3F" w14:textId="38436D5D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Επειδή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4174/2013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Διοίκηση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εκδοθείσες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αποφάσεις,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διευκρινίζει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παραγράφου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4174/2013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(Κ</w:t>
      </w:r>
      <w:r w:rsidRPr="00607D67">
        <w:rPr>
          <w:rFonts w:ascii="Tahoma" w:hAnsi="Tahoma" w:cs="Tahoma"/>
          <w:sz w:val="22"/>
          <w:szCs w:val="22"/>
        </w:rPr>
        <w:t>.Φ.Δ.)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προσδιορισμό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Διοίκηση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λαμβάνει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υπόψη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τυχόν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οποίες,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έχοντας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συσταθεί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κύριο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έναν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κύριους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απόκτηση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πλεονεκτήματος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μα</w:t>
      </w:r>
      <w:r w:rsidRPr="00607D67">
        <w:rPr>
          <w:rFonts w:ascii="Tahoma" w:hAnsi="Tahoma" w:cs="Tahoma"/>
          <w:sz w:val="22"/>
          <w:szCs w:val="22"/>
        </w:rPr>
        <w:t>ταιώνει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αντικείμενο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εφαρμοστέων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διατάξεων,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χαρακτηρίζοντάς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γνήσιες,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συνεκτιμωμένων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όλων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περιστάσεων.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Συνεπώς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προϋποθέτει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συνολική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ανάλυση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αξιολόγηση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Διοίκηση,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φέρει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βάρος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απόδειξης,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πρίσμα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αναλογικότητας.</w:t>
      </w:r>
    </w:p>
    <w:p w14:paraId="0BAE1E2E" w14:textId="50093CF9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προκειμένω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ελεγκτική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έκρινε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κρίση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συνδυασμό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προγ</w:t>
      </w:r>
      <w:r w:rsidRPr="00607D67">
        <w:rPr>
          <w:rFonts w:ascii="Tahoma" w:hAnsi="Tahoma" w:cs="Tahoma"/>
          <w:sz w:val="22"/>
          <w:szCs w:val="22"/>
        </w:rPr>
        <w:t>ενέστερες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μεταγενέστερες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μεταβολές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ίδια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κεφάλαια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επιχείρησης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αποτελεί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θεωρώντας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γνήσιες,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οποίες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αφενός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συνάδουν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συνήθη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επιχειρηματική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συμπεριφορά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αφετέρου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μεταβολές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ακολούθησαν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(20</w:t>
      </w:r>
      <w:r w:rsidRPr="00607D67">
        <w:rPr>
          <w:rFonts w:ascii="Tahoma" w:hAnsi="Tahoma" w:cs="Tahoma"/>
          <w:sz w:val="22"/>
          <w:szCs w:val="22"/>
        </w:rPr>
        <w:t>15,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2016)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ίδια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κεφάλαια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συγκεκριμένα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κεφάλαιο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επιχείρησης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εντός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είχαν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αποτέλεσμα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αλληλοαντιστάθμιση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αλληλοακύρωσή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τους.</w:t>
      </w:r>
    </w:p>
    <w:p w14:paraId="31C87978" w14:textId="4320A0A0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πραγματικά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δεδομένα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υπόθεσης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διαπιστώνεται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ότι:</w:t>
      </w:r>
    </w:p>
    <w:p w14:paraId="72E8B141" w14:textId="63F3241C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-Η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οικο</w:t>
      </w:r>
      <w:r w:rsidRPr="00607D67">
        <w:rPr>
          <w:rFonts w:ascii="Tahoma" w:hAnsi="Tahoma" w:cs="Tahoma"/>
          <w:sz w:val="22"/>
          <w:szCs w:val="22"/>
        </w:rPr>
        <w:t>νομική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κατάσταση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επιχείρησης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μεταβολή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καθαρής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θέσης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2010-2018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εξής:</w:t>
      </w:r>
    </w:p>
    <w:p w14:paraId="63E50173" w14:textId="53900444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ΟΙΚΟΝΟΜΙΚΑ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2010-2014</w:t>
      </w:r>
      <w:r w:rsidR="00607D67">
        <w:rPr>
          <w:rFonts w:ascii="Tahoma" w:hAnsi="Tahoma" w:cs="Tahoma"/>
          <w:sz w:val="22"/>
          <w:szCs w:val="22"/>
        </w:rPr>
        <w:br/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1532"/>
        <w:gridCol w:w="1531"/>
        <w:gridCol w:w="1531"/>
        <w:gridCol w:w="1531"/>
        <w:gridCol w:w="1562"/>
      </w:tblGrid>
      <w:tr w:rsidR="00383AB2" w:rsidRPr="00607D67" w14:paraId="6B158057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575E9" w14:textId="4970A74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39636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A6641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5BB19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B977E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3A993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31/12/2014</w:t>
            </w:r>
          </w:p>
        </w:tc>
      </w:tr>
      <w:tr w:rsidR="00383AB2" w:rsidRPr="00607D67" w14:paraId="11394D76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E978E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ΕΝΕΡΓΗΤΙΚΟ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CEF92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12.920.015,51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39F7F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12.639.574,54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EB40B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12.997.464,04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1E488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13.071.209,31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D0542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10.072.231,43</w:t>
            </w:r>
          </w:p>
        </w:tc>
      </w:tr>
      <w:tr w:rsidR="00383AB2" w:rsidRPr="00607D67" w14:paraId="07E91ECD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5D73E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ΠΑΘΗΤΙΚΟ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34E63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2.275.351,20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70E91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1.888.290,78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AB86D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2.103.857,13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603A9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1.812.385,54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B3F5C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1.971.794,87</w:t>
            </w:r>
          </w:p>
        </w:tc>
      </w:tr>
      <w:tr w:rsidR="00383AB2" w:rsidRPr="00607D67" w14:paraId="1C57938C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4F5ED7" w14:textId="39F13405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ΙΔΙΑ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ΚΕΦΑΛΑΙΑ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F612B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10.644.664,31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3870D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10.751.283,76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E903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10.893.606,91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FFAE8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11.258.823,47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D83AE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8.100.436,56</w:t>
            </w:r>
          </w:p>
        </w:tc>
      </w:tr>
      <w:tr w:rsidR="00383AB2" w:rsidRPr="00607D67" w14:paraId="7780B700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C4121C" w14:textId="5267352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F7BB7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E0021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BD5D9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BB270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D5A0A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31/12/2014</w:t>
            </w:r>
          </w:p>
        </w:tc>
      </w:tr>
      <w:tr w:rsidR="00383AB2" w:rsidRPr="00607D67" w14:paraId="2F01F36A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F96BC5" w14:textId="0F4EFB32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ΜΕΤΟΧΙΚΟ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ΚΕΦΑΛΑΙΟ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8264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5.663.012,00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D1571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5.663.012,00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0723B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5.663.012,00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F2D25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5.663.012,00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7C34C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2.445.389,10</w:t>
            </w:r>
          </w:p>
        </w:tc>
      </w:tr>
      <w:tr w:rsidR="00383AB2" w:rsidRPr="00607D67" w14:paraId="1D7C03D4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E3EEAA" w14:textId="0886971A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lastRenderedPageBreak/>
              <w:t>ΔΙΑΦΟΡΕΣ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ΑΝΑΠΡΟΣΑΡΜΟΓΗΣ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7E2B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D0B91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591C1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34.249,94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987B7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34.249,94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C4A85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5DCF5202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ABA226" w14:textId="1DDB02D3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ΤΑΚΤΙΚΟ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ΑΠΟΘΕΜΑΤΙΚΟ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78663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401.421,38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F73B9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407.724,24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B57B8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414.456,64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51A17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415.265,30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AB685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446.193,73</w:t>
            </w:r>
          </w:p>
        </w:tc>
      </w:tr>
      <w:tr w:rsidR="00383AB2" w:rsidRPr="00607D67" w14:paraId="7777D798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8A0697" w14:textId="74EA7F78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ΑΠΟΘΕΜΑΤΙΚΟ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ΜΕΤΑΣΧΗΜΑΤΙΣΜΟ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2BD65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62,23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CA179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62,23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7520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62,23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1362B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62,23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BEBD7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33A062E2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6E02C" w14:textId="2A387BFB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ΑΠΟΘΕΜΑΤΙΚΟ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ΕΙΔΙΚΩΝ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ΔΙΑΤΑΞΕΩΝ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ΝΟΜΩΝ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22DED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1.223.130,59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CC86D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1.223.130,59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5D0B8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1.223.130,59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8FB00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1.223.130,59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FE35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1.223.130,59</w:t>
            </w:r>
          </w:p>
        </w:tc>
      </w:tr>
      <w:tr w:rsidR="00383AB2" w:rsidRPr="00607D67" w14:paraId="6FB4894D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FE4462" w14:textId="330E97F8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ΑΦΟΡΟΛΟΓΗΤΑ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ΚΕΡΔΗ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ΤΕΧΝΙΚΩΝ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ΟΙΚΟΔΟΜΙΚΩΝ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ΕΠΙΧ.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922AA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182.418,68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7A6A2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182.418,68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48651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182.418,68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5BF3C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A42F3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3D685A50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0448E1" w14:textId="6897B7AB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ΑΠΟΤΕΛΕΣΜΑΤΑ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ΝΕΟΝ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6CE4E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3.174.619,43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95A9C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3.274.936,02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9E7AC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3.376.276,83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D7FA9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3.923.103,41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4F00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3.985.723,14</w:t>
            </w:r>
          </w:p>
        </w:tc>
      </w:tr>
      <w:tr w:rsidR="00383AB2" w:rsidRPr="00607D67" w14:paraId="40C5CC75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5D83E1" w14:textId="30C821D8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ΣΥΝΟΛΟ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ΙΔΙΩΝ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ΚΕΦΑΛΑΙΩΝ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99404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10.644.664,31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42DE9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10.751.283,76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61628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10.893.606,91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0DA69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11.258.823,47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BBD42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8.100.436,56</w:t>
            </w:r>
          </w:p>
        </w:tc>
      </w:tr>
    </w:tbl>
    <w:p w14:paraId="7F416F81" w14:textId="054B8475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ΑΠΟΤΕΛΕΣΜΑΤΑ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ΠΕΡΙΟΔΟΥ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ΜΕΤΑΒΟΛΗ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ΚΑΘΑΡΗΣ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ΘΕΣΗΣ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ΒΑΣΕΙ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ΔΙΑΘΕΣΗΣ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ΚΕΡΔΩ</w:t>
      </w:r>
      <w:r w:rsidRPr="00607D67">
        <w:rPr>
          <w:rFonts w:ascii="Tahoma" w:hAnsi="Tahoma" w:cs="Tahoma"/>
          <w:sz w:val="22"/>
          <w:szCs w:val="22"/>
        </w:rPr>
        <w:t>Ν</w:t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47"/>
        <w:gridCol w:w="2008"/>
        <w:gridCol w:w="1937"/>
        <w:gridCol w:w="1937"/>
        <w:gridCol w:w="1937"/>
        <w:gridCol w:w="1976"/>
      </w:tblGrid>
      <w:tr w:rsidR="00383AB2" w:rsidRPr="00607D67" w14:paraId="0DFA0E78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FACB7" w14:textId="5602099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719DE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C3945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DA26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EBD4A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4A145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31/12/2014</w:t>
            </w:r>
          </w:p>
        </w:tc>
      </w:tr>
      <w:tr w:rsidR="00383AB2" w:rsidRPr="00607D67" w14:paraId="74178A31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09B70F" w14:textId="1F61775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ΑΠΟΤΕΛΕΣΜΑ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ΠΕΡΙΟΔΟΥ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C08D6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128.297,11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FD387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155.446,80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6B8F0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168.309,98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5B1E6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856.077,37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9BF2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62.619,73</w:t>
            </w:r>
          </w:p>
        </w:tc>
      </w:tr>
      <w:tr w:rsidR="00383AB2" w:rsidRPr="00607D67" w14:paraId="302E5B96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1D7535" w14:textId="27A805FE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ΤΑΚΤΙΚΟ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ΑΠΟΘΕΜΑΤΙΚΟ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26526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337B8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6.302,86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16C2A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6.732,40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3788D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808,66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89953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30.928,43</w:t>
            </w:r>
          </w:p>
        </w:tc>
      </w:tr>
      <w:tr w:rsidR="00383AB2" w:rsidRPr="00607D67" w14:paraId="2F4DE853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7C65F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ΜΕΡΙΣΜΑΤΑ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60210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DFC5D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B66B3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3C75E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155.055,88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83CC9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76185905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D68C98" w14:textId="2BE73DEF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ΥΠΟΛΟΙΠΟ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ΝΕΟΝ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DC984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-336.053,14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C9EB2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100.316,59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4FF70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101.340,81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C4FE7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546.826,58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621DA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62.619,73</w:t>
            </w:r>
          </w:p>
        </w:tc>
      </w:tr>
    </w:tbl>
    <w:p w14:paraId="1F1C0E5A" w14:textId="20347864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ΟΙΚΟΝΟΜΙΚΑ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2014-2018</w:t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5"/>
        <w:gridCol w:w="1532"/>
        <w:gridCol w:w="1531"/>
        <w:gridCol w:w="1531"/>
        <w:gridCol w:w="1531"/>
        <w:gridCol w:w="1562"/>
      </w:tblGrid>
      <w:tr w:rsidR="00383AB2" w:rsidRPr="00607D67" w14:paraId="423D242C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5F5E27" w14:textId="22FAC21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ABAE4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497E6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843B6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E8629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1A47B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31/12/2018</w:t>
            </w:r>
          </w:p>
        </w:tc>
      </w:tr>
      <w:tr w:rsidR="00383AB2" w:rsidRPr="00607D67" w14:paraId="171FD54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A181C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ΕΝΕΡΓΗΤΙΚΟ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FC884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10.072.231,43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06107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14.658.534,85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1C5C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12.404.498,36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FD072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12.943.780,26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09702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13.724.156,23</w:t>
            </w:r>
          </w:p>
        </w:tc>
      </w:tr>
      <w:tr w:rsidR="00383AB2" w:rsidRPr="00607D67" w14:paraId="6BD847F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466B4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ΠΑΘΗΤΙΚΟ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8E2BC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1.971.794,87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3258D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2.824.437,71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87315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1.095.097,00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7D569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1.559.636,33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6E985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1.753.341,97</w:t>
            </w:r>
          </w:p>
        </w:tc>
      </w:tr>
      <w:tr w:rsidR="00383AB2" w:rsidRPr="00607D67" w14:paraId="660E393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4E4F5C" w14:textId="2D53ACA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ΙΔΙΑ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ΚΕΦΑΛΑΙΑ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475AE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8.100.436,56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7751F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11.834.097,14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9163B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11.309.401,36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AAAF7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11.384.143,93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1AD94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11.970.814,35</w:t>
            </w:r>
          </w:p>
        </w:tc>
      </w:tr>
      <w:tr w:rsidR="00383AB2" w:rsidRPr="00607D67" w14:paraId="53B4CF22" w14:textId="77777777">
        <w:trPr>
          <w:divId w:val="491876084"/>
          <w:tblCellSpacing w:w="15" w:type="dxa"/>
        </w:trPr>
        <w:tc>
          <w:tcPr>
            <w:tcW w:w="0" w:type="auto"/>
            <w:gridSpan w:val="6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B66E5D" w14:textId="4718C12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2093189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7B3406" w14:textId="70EB4CE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87C0D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FED3B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0C45B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DAF5C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131ED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31/12/2018</w:t>
            </w:r>
          </w:p>
        </w:tc>
      </w:tr>
      <w:tr w:rsidR="00383AB2" w:rsidRPr="00607D67" w14:paraId="0F63745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242F34" w14:textId="1C9BF7D4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ΜΕΤΟΧΙΚΟ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ΚΕΦΑΛΑΙΟ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33B48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2.445.389,10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A0B82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2.407.390,20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C6147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2.381.940,90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0C516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3.016.900,80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BC86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3.016.900,80</w:t>
            </w:r>
          </w:p>
        </w:tc>
      </w:tr>
      <w:tr w:rsidR="00383AB2" w:rsidRPr="00607D67" w14:paraId="6DC4FDB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737A3B" w14:textId="793A96B1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ΔΙΑΦΟΡΕΣ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ΑΝΑΠΡΟΣΑΡΜΟΓΗΣ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252BF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14400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E9273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91EDD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5E969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7EB3D2F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4753C4" w14:textId="2F62C318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ΤΑΚΤΙΚΟ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ΑΠΟΘΕΜΑΤΙΚΟ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6555D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446.193,73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9B694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446.193,73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21D36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446.193,73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B7269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448.654,03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51A1A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453.892,02</w:t>
            </w:r>
          </w:p>
        </w:tc>
      </w:tr>
      <w:tr w:rsidR="00383AB2" w:rsidRPr="00607D67" w14:paraId="02EA44C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B24B1D" w14:textId="3E4E6E32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lastRenderedPageBreak/>
              <w:t>ΑΠΟΘΕΜΑΤΙΚΟ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ΜΕΤΑΣΧΗΜΑΤΙΣΜΟ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F886A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529CD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56EA5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692BC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C23EA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0123E2D4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5DD518" w14:textId="14B5431B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ΑΠΟΘΕΜΑΤΙΚΟ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ΕΙΔΙΚΩΝ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ΔΙΑΤΑΞΕΩΝ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ΝΟΜΩΝ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C4E02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1.223.130,59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D7E7E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1.203.512,19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8311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634.961,49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AFB3E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1,59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9513C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1,59</w:t>
            </w:r>
          </w:p>
        </w:tc>
      </w:tr>
      <w:tr w:rsidR="00383AB2" w:rsidRPr="00607D67" w14:paraId="37AA81F2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C1A153" w14:textId="241A5D7E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ΑΦΟΡΟΛΟΓΗΤΑ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ΚΕΡΔΗ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ΤΕΧΝΙΚΩΝ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ΟΙΚΟΔΟΜΙΚΩΝ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ΕΠΙΧ.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56E3D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6F899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FF5C6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8975F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7FAA0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0D7CB5E5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47EB9F" w14:textId="383A7902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ΑΠΟΤΕΛΕΣΜΑΤΑ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ΝΕΟΝ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6E9E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3.985.723,14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E85D8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</w:t>
            </w:r>
            <w:r w:rsidRPr="00607D67">
              <w:rPr>
                <w:rFonts w:ascii="Tahoma" w:hAnsi="Tahoma" w:cs="Tahoma"/>
                <w:sz w:val="22"/>
                <w:szCs w:val="22"/>
              </w:rPr>
              <w:t>.777.001,02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57A06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7.846.305,24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B1BCB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7.918.587,51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A20A9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8.500.019,94</w:t>
            </w:r>
          </w:p>
        </w:tc>
      </w:tr>
      <w:tr w:rsidR="00383AB2" w:rsidRPr="00607D67" w14:paraId="240BB383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5ADBC6" w14:textId="6DD2601F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ΣΥΝΟΛΟ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ΙΔΙΩΝ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ΚΕΦΑΛΑΙΩΝ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ADFCA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8.100.436,56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C204E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11.834.097,14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421BC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11.309.401,36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2FAA2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11.384.143,93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9FA1B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11.970.814,35</w:t>
            </w:r>
          </w:p>
        </w:tc>
      </w:tr>
    </w:tbl>
    <w:p w14:paraId="6FF26DBF" w14:textId="078AA8A4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ΑΠΟΤΕΛΕΣΜΑΤΑ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ΠΕΡΙΟΔΟΥ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ΜΕΤΑΒΟΛΗ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ΚΑΘΑΡΗΣ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ΘΕΣΗΣ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ΒΑΣΕΙ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ΔΙΑΘΕΣΗΣ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ΚΕΡΔΩΝ</w:t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8"/>
        <w:gridCol w:w="1914"/>
        <w:gridCol w:w="2152"/>
        <w:gridCol w:w="1913"/>
        <w:gridCol w:w="1913"/>
        <w:gridCol w:w="1952"/>
      </w:tblGrid>
      <w:tr w:rsidR="00383AB2" w:rsidRPr="00607D67" w14:paraId="57FAE977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692B54" w14:textId="21A2226A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B0019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38FF8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AFAE7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C3FB1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83A91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31/12/2018</w:t>
            </w:r>
          </w:p>
        </w:tc>
      </w:tr>
      <w:tr w:rsidR="00383AB2" w:rsidRPr="00607D67" w14:paraId="18B841B1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DB5BB6" w14:textId="310A2F51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ΑΠΟΤΕΛΕΣΜΑ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ΠΕΡΙΟΔΟΥ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5A3B0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62.619,73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9709D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3.791.277,88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61E4A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69.304,22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8CFF2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74.742,57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2669D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586.670,42</w:t>
            </w:r>
          </w:p>
        </w:tc>
      </w:tr>
      <w:tr w:rsidR="00383AB2" w:rsidRPr="00607D67" w14:paraId="003F8267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BCE742" w14:textId="3DD2A4BD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ΤΑΚΤΙΚΟ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ΑΠΟΘΕΜΑΤΙΚΟ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00C58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30.928,43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61A3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4891D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FA11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2.460,30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A50F0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5.237,99</w:t>
            </w:r>
          </w:p>
        </w:tc>
      </w:tr>
      <w:tr w:rsidR="00383AB2" w:rsidRPr="00607D67" w14:paraId="3EFDE279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7A55A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ΜΕΡΙΣΜΑΤΑ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33BB6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A97CA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20779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9818D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EEE0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59AFFD8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E61FB0" w14:textId="0829D740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ΥΠΟΛΟΙΠΟ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ΝΕΟΝ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A73B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62.619,73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15DF9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3.791.277,88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30635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69.304,22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603AF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72.282,27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C2728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581.432,43</w:t>
            </w:r>
          </w:p>
        </w:tc>
      </w:tr>
    </w:tbl>
    <w:p w14:paraId="4F9F14FD" w14:textId="5A4A55E2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-Η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ανωτέρω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περίοδο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είχε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προβεί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διανομή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μερίσματος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πλην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χρήσης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2013.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επιλογή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διανομής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μερίσματος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προβλέπεται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τόσο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45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ν.</w:t>
      </w:r>
      <w:r w:rsidR="00081408" w:rsidRPr="00607D67">
        <w:rPr>
          <w:rFonts w:ascii="Tahoma" w:hAnsi="Tahoma" w:cs="Tahoma"/>
          <w:sz w:val="22"/>
          <w:szCs w:val="22"/>
        </w:rPr>
        <w:t>2190/1920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3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αν.</w:t>
      </w:r>
      <w:r w:rsidR="00081408" w:rsidRPr="00607D67">
        <w:rPr>
          <w:rFonts w:ascii="Tahoma" w:hAnsi="Tahoma" w:cs="Tahoma"/>
          <w:sz w:val="22"/>
          <w:szCs w:val="22"/>
        </w:rPr>
        <w:t>148/1967</w:t>
      </w:r>
      <w:r w:rsidR="00081408" w:rsidRPr="00607D67">
        <w:rPr>
          <w:rFonts w:ascii="Tahoma" w:hAnsi="Tahoma" w:cs="Tahoma"/>
          <w:sz w:val="22"/>
          <w:szCs w:val="22"/>
        </w:rPr>
        <w:t>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161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ν.</w:t>
      </w:r>
      <w:r w:rsidR="00081408" w:rsidRPr="00607D67">
        <w:rPr>
          <w:rFonts w:ascii="Tahoma" w:hAnsi="Tahoma" w:cs="Tahoma"/>
          <w:sz w:val="22"/>
          <w:szCs w:val="22"/>
        </w:rPr>
        <w:t>4548/2018</w:t>
      </w:r>
      <w:r w:rsidR="00081408" w:rsidRPr="00607D67"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sz w:val="22"/>
          <w:szCs w:val="22"/>
        </w:rPr>
        <w:br/>
      </w:r>
    </w:p>
    <w:p w14:paraId="24F51709" w14:textId="14E5B749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Συνεπώς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</w:t>
      </w:r>
      <w:r w:rsidRPr="00607D67">
        <w:rPr>
          <w:rFonts w:ascii="Tahoma" w:hAnsi="Tahoma" w:cs="Tahoma"/>
          <w:sz w:val="22"/>
          <w:szCs w:val="22"/>
        </w:rPr>
        <w:t>αιρεία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δύο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βασικούς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μετόχους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επιλογή-πρακτική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λήφθηκε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σύμφωνα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προβλεπόμενες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διαδικασίες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ικανοποιητική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πλευρά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μετόχων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Επισημαίνεται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χρονική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περίοδο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2010-2018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επιλογή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διανομής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ήταν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υιοθέτησαν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περισσότερες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εταιρείες.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τούτου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αιτιολογία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βασιζόμενη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διανομή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αντίκειται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συνήθη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επιχειρηματική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συμπεριφορά,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επαρκεί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κριθεί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υφίσταται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κρίση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Pr="00607D67">
        <w:rPr>
          <w:rFonts w:ascii="Tahoma" w:hAnsi="Tahoma" w:cs="Tahoma"/>
          <w:sz w:val="22"/>
          <w:szCs w:val="22"/>
        </w:rPr>
        <w:t>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4174/2013</w:t>
      </w:r>
      <w:r w:rsidRPr="00607D67">
        <w:rPr>
          <w:rFonts w:ascii="Tahoma" w:hAnsi="Tahoma" w:cs="Tahoma"/>
          <w:sz w:val="22"/>
          <w:szCs w:val="22"/>
        </w:rPr>
        <w:t>.</w:t>
      </w:r>
    </w:p>
    <w:p w14:paraId="6981880A" w14:textId="3D79728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-Το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κεφάλαιο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ανωτέρω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περίοδο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(2010-2020)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είχε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μεταβολές:</w:t>
      </w:r>
      <w:r w:rsidR="00607D67">
        <w:rPr>
          <w:rFonts w:ascii="Tahoma" w:hAnsi="Tahoma" w:cs="Tahoma"/>
          <w:sz w:val="22"/>
          <w:szCs w:val="22"/>
        </w:rPr>
        <w:br/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9"/>
        <w:gridCol w:w="1371"/>
        <w:gridCol w:w="1371"/>
        <w:gridCol w:w="1391"/>
      </w:tblGrid>
      <w:tr w:rsidR="00383AB2" w:rsidRPr="00607D67" w14:paraId="7955F500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4CC452" w14:textId="5C36642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144BB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Αξία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A981BA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Μετοχές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E272AC" w14:textId="3E568FEA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αξία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μετοχή</w:t>
            </w:r>
          </w:p>
        </w:tc>
      </w:tr>
      <w:tr w:rsidR="00383AB2" w:rsidRPr="00607D67" w14:paraId="055DFC76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A501A6" w14:textId="43CB7388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Μετοχικό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κεφάλαιο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3D38D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5.663.012,00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BB3DF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5.663.012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460C9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1,00</w:t>
            </w:r>
          </w:p>
        </w:tc>
      </w:tr>
      <w:tr w:rsidR="00383AB2" w:rsidRPr="00607D67" w14:paraId="6AA8A0EF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AAFB29" w14:textId="56E32890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lastRenderedPageBreak/>
              <w:t>Μείωση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μετοχικού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κεφαλαίου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27/05/2014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72018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3.251.873,30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16347" w14:textId="5849822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3A4CF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1,00</w:t>
            </w:r>
          </w:p>
        </w:tc>
      </w:tr>
      <w:tr w:rsidR="00383AB2" w:rsidRPr="00607D67" w14:paraId="2194FA5C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32E9E8" w14:textId="47B64B4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44578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2.411.138,70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DDAAC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5.358.086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ECA57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0,45</w:t>
            </w:r>
          </w:p>
        </w:tc>
      </w:tr>
      <w:tr w:rsidR="00383AB2" w:rsidRPr="00607D67" w14:paraId="1DA31FB7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55685F" w14:textId="27262CFB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Αύξηση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μετοχικού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κεφαλαίου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30/06/2014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κεφαλαιοποίηση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αναπροσαρμογής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αξίας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ακινήτων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91F34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34.250,40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2DF06F" w14:textId="395940AA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6DBAC6" w14:textId="50C9C7E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3A0B5678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046488" w14:textId="261501FA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Μετοχικό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κεφάλαιο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917FF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2.445.389,10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E6CFF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5.434.198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C426A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0,45</w:t>
            </w:r>
          </w:p>
        </w:tc>
      </w:tr>
      <w:tr w:rsidR="00383AB2" w:rsidRPr="00607D67" w14:paraId="73D71289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00FADB" w14:textId="1896DFF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A49C6C" w14:textId="5EEA92C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118E2F" w14:textId="6F451CB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888EB2" w14:textId="3B1039E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1B49A227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EF03BD" w14:textId="5CE2FB85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Αύξηση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μετοχικού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κεφαλαίου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21/09/2015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λόγω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απορρόφησης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της..........................................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6F27C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545.000,40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55C70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1.211.112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C100D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0,45</w:t>
            </w:r>
          </w:p>
        </w:tc>
      </w:tr>
      <w:tr w:rsidR="00383AB2" w:rsidRPr="00607D67" w14:paraId="24E0C387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DE838A" w14:textId="6952A1BB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Αύξηση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μετοχικού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κεφαλαίου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21/09/2015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λόγω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απορρόφησης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της.......................................ΚΑΙ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69290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1.067.000,40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5736E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2.371.112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E1009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,45</w:t>
            </w:r>
          </w:p>
        </w:tc>
      </w:tr>
      <w:tr w:rsidR="00383AB2" w:rsidRPr="00607D67" w14:paraId="5D2B2439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B9D2B4" w14:textId="5F89BF2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D53A3A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4.057.389,90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27A00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9.016.422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3422E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0,45</w:t>
            </w:r>
          </w:p>
        </w:tc>
      </w:tr>
      <w:tr w:rsidR="00383AB2" w:rsidRPr="00607D67" w14:paraId="23AE524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197CAA" w14:textId="643D726D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Μείωση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μετοχικού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κεφαλαίου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01/10/2015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D07D6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1.649.999,70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684EC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3.666.666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A3317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0,45</w:t>
            </w:r>
          </w:p>
        </w:tc>
      </w:tr>
      <w:tr w:rsidR="00383AB2" w:rsidRPr="00607D67" w14:paraId="405E3F2F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97BE77" w14:textId="07EBBE09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Μετοχικό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κεφάλαιο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72D66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2.407.390,20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986BAA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5.349.756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67135A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0,45</w:t>
            </w:r>
          </w:p>
        </w:tc>
      </w:tr>
      <w:tr w:rsidR="00383AB2" w:rsidRPr="00607D67" w14:paraId="74D4003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AACB0F" w14:textId="0B5B703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3CE840" w14:textId="72CDE21A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A6A503" w14:textId="3218287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151BAF" w14:textId="7050555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06BF957A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19DAC9" w14:textId="55277DF4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Μείωση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μετοχικού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κεφαλαίου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15/03/2016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EB148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594.000,00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7F722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1.320.000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4A5C3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0,45</w:t>
            </w:r>
          </w:p>
        </w:tc>
      </w:tr>
      <w:tr w:rsidR="00383AB2" w:rsidRPr="00607D67" w14:paraId="34443B6C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D61C7E" w14:textId="1A776C1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10104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1.813.390,20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4E1DA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4.029.756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D3AA9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0,45</w:t>
            </w:r>
          </w:p>
        </w:tc>
      </w:tr>
      <w:tr w:rsidR="00383AB2" w:rsidRPr="00607D67" w14:paraId="014C6C63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86C89" w14:textId="17211366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Αύξηση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μετοχικού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κεφαλαίου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30/06/2016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κεφαλαιοποίηση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ειδικού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αφορολόγητου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αποθεματικού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άρθρου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22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ν.1828/1989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58967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568.550,70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9227A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1.263.446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072CB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0,45</w:t>
            </w:r>
          </w:p>
        </w:tc>
      </w:tr>
      <w:tr w:rsidR="00383AB2" w:rsidRPr="00607D67" w14:paraId="1C80C746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E6D313" w14:textId="76085DC6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Μετοχικό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κεφάλαιο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3C7A3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2.381.940,90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8533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5.293.202,00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E0FC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0,45</w:t>
            </w:r>
          </w:p>
        </w:tc>
      </w:tr>
      <w:tr w:rsidR="00383AB2" w:rsidRPr="00607D67" w14:paraId="42543989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698AD2" w14:textId="0B03EEB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FF4B37" w14:textId="18AFB97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F56E46" w14:textId="3A34E378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943F7C" w14:textId="26A71D8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130587B7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300D2B" w14:textId="0E504A28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Αύξηση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μετοχικού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κεφαλαίου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20/01/2017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κεφαλαιοποίηση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ειδικού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αφορολόγητου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αποθεματικού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ν.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3220/2004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7600A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634.959,90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035B2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1.411.022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CC131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0,45</w:t>
            </w:r>
          </w:p>
        </w:tc>
      </w:tr>
      <w:tr w:rsidR="00383AB2" w:rsidRPr="00607D67" w14:paraId="4B57E0C2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3444F5" w14:textId="3F86AAE3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Μετοχικό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κεφάλαιο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463DC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3.016.900,80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BDB04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6.704.224,00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2130B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0,45</w:t>
            </w:r>
          </w:p>
        </w:tc>
      </w:tr>
      <w:tr w:rsidR="00383AB2" w:rsidRPr="00607D67" w14:paraId="774DEF6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56565C" w14:textId="0F87C215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BBFC4" w14:textId="77779AD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8B2D1" w14:textId="273AD47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30FC5A" w14:textId="149A4AC5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703EDE26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E6DD34" w14:textId="5D074B48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Μετοχικό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κεφάλαιο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μέχρι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30/04/2020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C0B4C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3.016.900,80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E452E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6.704.224,00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4CE6C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0,45</w:t>
            </w:r>
          </w:p>
        </w:tc>
      </w:tr>
    </w:tbl>
    <w:p w14:paraId="36DD40EE" w14:textId="054C788B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-Η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ανωτέρω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χρονικό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διάστημα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είχε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προβεί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αλλά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αύξηση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κεφαλαίου.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διαδικασίες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lastRenderedPageBreak/>
        <w:t>μεταβολών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αρχικώς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ελέγχονται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αρμόδια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υπηρεσία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(ΓΕΜΗ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Γενική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Γραμματεία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Εμπορίου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Υπο</w:t>
      </w:r>
      <w:r w:rsidR="00081408" w:rsidRPr="00607D67">
        <w:rPr>
          <w:rFonts w:ascii="Tahoma" w:hAnsi="Tahoma" w:cs="Tahoma"/>
          <w:sz w:val="22"/>
          <w:szCs w:val="22"/>
        </w:rPr>
        <w:t>υργείου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Ανάπτυξης,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Ανταγωνιστικότητας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&amp;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Ναυτιλίας)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προκειμένου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εξασφαλισθεί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πληρούνται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προϋποθέσεις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εμπορικού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νόμου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συνεχεία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τηρούνται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προβλεπόμενες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διαδικασίες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δημοσιότητας.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34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1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εδ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κ.ν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2190/1920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προκύπτει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συνιστά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τροποποίηση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καταστατικού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ανώνυμης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εταιρείας,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επομένως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συντελείται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7β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11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ιδίου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νόμου,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καταχώριση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Μητρώο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Ανωνύμων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Εταιρειών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(ΜΑΕ)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</w:t>
      </w:r>
      <w:r w:rsidR="00081408" w:rsidRPr="00607D67">
        <w:rPr>
          <w:rFonts w:ascii="Tahoma" w:hAnsi="Tahoma" w:cs="Tahoma"/>
          <w:sz w:val="22"/>
          <w:szCs w:val="22"/>
        </w:rPr>
        <w:t>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σχετικής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απόφασης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αρμοδίου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εταιρικού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οργάνου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μαζί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ολόκληρο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νέο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κείμενο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καταστατικού,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απαιτείται,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διοικητικής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απόφασης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έγκριση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τροποποίησης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{βλ.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σχ.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2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εδ</w:t>
      </w:r>
      <w:proofErr w:type="spellEnd"/>
      <w:r w:rsidR="00081408" w:rsidRPr="00607D67">
        <w:rPr>
          <w:rFonts w:ascii="Tahoma" w:hAnsi="Tahoma" w:cs="Tahoma"/>
          <w:sz w:val="22"/>
          <w:szCs w:val="22"/>
        </w:rPr>
        <w:t>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β',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δηλ.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081408" w:rsidRPr="00607D67">
        <w:rPr>
          <w:rFonts w:ascii="Tahoma" w:hAnsi="Tahoma" w:cs="Tahoma"/>
          <w:sz w:val="22"/>
          <w:szCs w:val="22"/>
        </w:rPr>
        <w:t>α.ε.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μετοχικό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κεφάλαιο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υπερβαίνει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3.000.000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ευρώ).</w:t>
      </w:r>
      <w:r>
        <w:rPr>
          <w:rFonts w:ascii="Tahoma" w:hAnsi="Tahoma" w:cs="Tahoma"/>
          <w:sz w:val="22"/>
          <w:szCs w:val="22"/>
        </w:rPr>
        <w:br/>
      </w:r>
    </w:p>
    <w:p w14:paraId="6110BE4E" w14:textId="0C09BEF2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Συνεπώς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κρίση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χρήση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καθαρή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θέση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περιορίσθηκε,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ωστόσο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ανωτέρω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προκύπτει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οικονομικές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καταστάσεις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βάσει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εγκρίθηκε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αρμ</w:t>
      </w:r>
      <w:r w:rsidRPr="00607D67">
        <w:rPr>
          <w:rFonts w:ascii="Tahoma" w:hAnsi="Tahoma" w:cs="Tahoma"/>
          <w:sz w:val="22"/>
          <w:szCs w:val="22"/>
        </w:rPr>
        <w:t>όδιες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</w:t>
      </w:r>
      <w:proofErr w:type="spellStart"/>
      <w:r w:rsidRPr="00607D67">
        <w:rPr>
          <w:rFonts w:ascii="Tahoma" w:hAnsi="Tahoma" w:cs="Tahoma"/>
          <w:sz w:val="22"/>
          <w:szCs w:val="22"/>
        </w:rPr>
        <w:t>σχ.η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κωδικό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αριθμό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καταχώρησης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ΚΑΚ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................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αριθμ</w:t>
      </w:r>
      <w:proofErr w:type="spellEnd"/>
      <w:r w:rsidRPr="00607D67">
        <w:rPr>
          <w:rFonts w:ascii="Tahoma" w:hAnsi="Tahoma" w:cs="Tahoma"/>
          <w:sz w:val="22"/>
          <w:szCs w:val="22"/>
        </w:rPr>
        <w:t>............./2014)</w:t>
      </w:r>
    </w:p>
    <w:p w14:paraId="5A6199FD" w14:textId="1A127C29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Απόφαση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έγκρισης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Περιφερειάρχη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Κεντρικής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Μακεδονίας-ΦΕΚ............../2014),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καθαρή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θέση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περιορίσθηκε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βαθμό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παραβιάζεται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συντηρητικότητας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αρχή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δέσμευσης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περιουσίας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ορίζει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εμπορικός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νόμος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2190/1920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χωρίς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θίγονται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συμφέροντα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δανειστών-τρίτων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τούτου,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επιλογή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επιστροφής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πλεονάζοντος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</w:t>
      </w:r>
      <w:r w:rsidRPr="00607D67">
        <w:rPr>
          <w:rFonts w:ascii="Tahoma" w:hAnsi="Tahoma" w:cs="Tahoma"/>
          <w:sz w:val="22"/>
          <w:szCs w:val="22"/>
        </w:rPr>
        <w:t>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μετόχους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βαθμό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θίγεται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βιωσιμότητα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επιχείρησης,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αποτελεί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επιχειρηματική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επιλογή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ανακόλουθη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πορεία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εξέλιξη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εταιρείας.</w:t>
      </w:r>
      <w:r w:rsidR="00607D67">
        <w:rPr>
          <w:rFonts w:ascii="Tahoma" w:hAnsi="Tahoma" w:cs="Tahoma"/>
          <w:sz w:val="22"/>
          <w:szCs w:val="22"/>
        </w:rPr>
        <w:br/>
      </w:r>
    </w:p>
    <w:p w14:paraId="6D5D6F13" w14:textId="42E2503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-Οι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αυξήσεις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ακολούθησαν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μεταγενέστερα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κρίση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οπ</w:t>
      </w:r>
      <w:r w:rsidRPr="00607D67">
        <w:rPr>
          <w:rFonts w:ascii="Tahoma" w:hAnsi="Tahoma" w:cs="Tahoma"/>
          <w:sz w:val="22"/>
          <w:szCs w:val="22"/>
        </w:rPr>
        <w:t>οίες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χαρακτηρίζει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τεχνητών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αποτέλεσμα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αλληλοαντιστάθμιση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αλληλοακύρωσή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πραγματοποιήθηκαν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αιτίες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όπως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κεφαλαιοποιήσεις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αποθεματικών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βάσει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υποχρεώσεων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πηγάζουν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σχετικές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συγχώνευσης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βάσει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03/09/2015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Σχεδίου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Σύμβασης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Απορρόφησης,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κεφαλαιοποίηση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αποθεματικών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ειδικών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(επενδυτικών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νόμων)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σύμφωνα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3220/2004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</w:t>
      </w:r>
      <w:r w:rsidRPr="00607D67">
        <w:rPr>
          <w:rFonts w:ascii="Tahoma" w:hAnsi="Tahoma" w:cs="Tahoma"/>
          <w:sz w:val="22"/>
          <w:szCs w:val="22"/>
        </w:rPr>
        <w:t>ρο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22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παρ.4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ν.1828/1989),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εκ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τούτου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αυξήσεις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μπορεί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θεωρηθεί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χαρακτήρα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«τεχνητής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διευθέτησης»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πλευρά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επιχείρησης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κριθούν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γνήσιες,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ενώ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επίσης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καμία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διαπιστ</w:t>
      </w:r>
      <w:r w:rsidRPr="00607D67">
        <w:rPr>
          <w:rFonts w:ascii="Tahoma" w:hAnsi="Tahoma" w:cs="Tahoma"/>
          <w:sz w:val="22"/>
          <w:szCs w:val="22"/>
        </w:rPr>
        <w:t>ώθηκε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κεφαλαιοποιηθεί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αδιανέμητα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κέρδη,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κεφαλαιοποιούνταν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αδιανέμητα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κέρδη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κατόπιν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τότε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μπορούσε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διερευνηθεί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εάν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συντρέχει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τεχνητής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ήτοι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έμμεσης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διανομής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κερδών</w:t>
      </w:r>
      <w:r w:rsidRPr="00607D67">
        <w:rPr>
          <w:rFonts w:ascii="Tahoma" w:hAnsi="Tahoma" w:cs="Tahoma"/>
          <w:sz w:val="22"/>
          <w:szCs w:val="22"/>
        </w:rPr>
        <w:t>.</w:t>
      </w:r>
      <w:r w:rsidR="00607D67">
        <w:rPr>
          <w:rFonts w:ascii="Tahoma" w:hAnsi="Tahoma" w:cs="Tahoma"/>
          <w:sz w:val="22"/>
          <w:szCs w:val="22"/>
        </w:rPr>
        <w:br/>
      </w:r>
    </w:p>
    <w:p w14:paraId="347B28E2" w14:textId="55950238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προκειμένω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λογαριασμός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«υπόλοιπο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νέον»,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απεικονίζεται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εξής:</w:t>
      </w:r>
      <w:r w:rsidR="00607D67">
        <w:rPr>
          <w:rFonts w:ascii="Tahoma" w:hAnsi="Tahoma" w:cs="Tahoma"/>
          <w:sz w:val="22"/>
          <w:szCs w:val="22"/>
        </w:rPr>
        <w:br/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1977"/>
        <w:gridCol w:w="1976"/>
        <w:gridCol w:w="1976"/>
        <w:gridCol w:w="1976"/>
        <w:gridCol w:w="2013"/>
      </w:tblGrid>
      <w:tr w:rsidR="00383AB2" w:rsidRPr="00607D67" w14:paraId="7CC6C3A9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DC3F0A" w14:textId="4AD147B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6B53C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79B78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83C09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8134C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D3A0A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31/12/2014</w:t>
            </w:r>
          </w:p>
        </w:tc>
      </w:tr>
      <w:tr w:rsidR="00383AB2" w:rsidRPr="00607D67" w14:paraId="142035B2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4D35E9" w14:textId="42C5CB66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lastRenderedPageBreak/>
              <w:t>ΑΠΟΤΕΛΕΣΜΑΤΑ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ΝΕΟΝ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1A0DE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3.174.619,43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3294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3.274.936,02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A49AD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3.376.276,83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D5B7A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3.923.103,41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F2367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3.985.723,14</w:t>
            </w:r>
          </w:p>
        </w:tc>
      </w:tr>
    </w:tbl>
    <w:p w14:paraId="32B8A590" w14:textId="77777777" w:rsidR="00000000" w:rsidRPr="00607D67" w:rsidRDefault="00081408" w:rsidP="00383AB2">
      <w:pPr>
        <w:divId w:val="491876084"/>
        <w:rPr>
          <w:rFonts w:ascii="Tahoma" w:eastAsia="Times New Roman" w:hAnsi="Tahoma" w:cs="Tahoma"/>
          <w:vanish/>
          <w:sz w:val="22"/>
          <w:szCs w:val="22"/>
        </w:rPr>
      </w:pP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24"/>
        <w:gridCol w:w="1977"/>
        <w:gridCol w:w="1976"/>
        <w:gridCol w:w="1976"/>
        <w:gridCol w:w="1976"/>
        <w:gridCol w:w="2013"/>
      </w:tblGrid>
      <w:tr w:rsidR="00383AB2" w:rsidRPr="00607D67" w14:paraId="1F6F3BB2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B44C1E" w14:textId="0B9EB45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D90DB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EEFD4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76FBD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A8FED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444DF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31/12/2018</w:t>
            </w:r>
          </w:p>
        </w:tc>
      </w:tr>
      <w:tr w:rsidR="00383AB2" w:rsidRPr="00607D67" w14:paraId="0CC29D7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51DC08" w14:textId="597C84AE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ΑΠΟΤΕΛΕΣΜΑΤΑ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ΝΕΟΝ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72D38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3.985.723,14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28E95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7.777.001,02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8C4A2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7.846.305,24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069A8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7.918.587,51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641D3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8.500.019,94</w:t>
            </w:r>
          </w:p>
        </w:tc>
      </w:tr>
    </w:tbl>
    <w:p w14:paraId="212035E0" w14:textId="282B04F2" w:rsidR="00000000" w:rsidRPr="00607D67" w:rsidRDefault="00607D67" w:rsidP="00383AB2">
      <w:pPr>
        <w:divId w:val="4918760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ανωτέρω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προκύπτει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υπόλοιπο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κερδών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νέον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(αδιανέμητα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κέρδη)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μεταβληθεί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παραμένει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καθαρή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θέση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επιχείρησης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μέχρις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διανεμηθεί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κεφαλαιοποιηθεί.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Συνεπώς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επιχειρηματική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επιλογή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διανομής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μερίσματος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</w:t>
      </w:r>
      <w:r w:rsidR="00081408" w:rsidRPr="00607D67">
        <w:rPr>
          <w:rFonts w:ascii="Tahoma" w:hAnsi="Tahoma" w:cs="Tahoma"/>
          <w:sz w:val="22"/>
          <w:szCs w:val="22"/>
        </w:rPr>
        <w:t>τέλεσμα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αναβολή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φορολόγησης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όχι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αποφυγή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αυτής.</w:t>
      </w:r>
      <w:r>
        <w:rPr>
          <w:rFonts w:ascii="Tahoma" w:hAnsi="Tahoma" w:cs="Tahoma"/>
          <w:sz w:val="22"/>
          <w:szCs w:val="22"/>
        </w:rPr>
        <w:br/>
      </w:r>
    </w:p>
    <w:p w14:paraId="6BBFA312" w14:textId="1DD4DE10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μεταβολές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(μειώσεις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αυξήσεις)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συνδυασμό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διανομή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μετόχους,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έκρινε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αφενός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συνάδουν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επιχειρηματική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</w:t>
      </w:r>
      <w:r w:rsidRPr="00607D67">
        <w:rPr>
          <w:rFonts w:ascii="Tahoma" w:hAnsi="Tahoma" w:cs="Tahoma"/>
          <w:sz w:val="22"/>
          <w:szCs w:val="22"/>
        </w:rPr>
        <w:t>κτική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αφετέρου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έκρινε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αποτελούν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τεχνητή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τεχνητές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αποτέλεσμα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αλληλοαντιστάθμιση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αλληλοακύρωσή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εικόνα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καθαρής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θέσης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αιτίες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μεταβολών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(επιστροφή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πλεονάζοντος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συγχώνε</w:t>
      </w:r>
      <w:r w:rsidRPr="00607D67">
        <w:rPr>
          <w:rFonts w:ascii="Tahoma" w:hAnsi="Tahoma" w:cs="Tahoma"/>
          <w:sz w:val="22"/>
          <w:szCs w:val="22"/>
        </w:rPr>
        <w:t>υση-κεφαλαιοποιήσεις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αποθεματικών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ειδικών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διατάξεων)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διαπιστώνεται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λόγω,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ενώ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σαφώς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διαπιστώνεται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τόσο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εταιρείες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δεδομένου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είχαν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δυνατότητα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(βάσει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οικονομικής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κατάστασης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βάσει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προϋποθέσε</w:t>
      </w:r>
      <w:r w:rsidRPr="00607D67">
        <w:rPr>
          <w:rFonts w:ascii="Tahoma" w:hAnsi="Tahoma" w:cs="Tahoma"/>
          <w:sz w:val="22"/>
          <w:szCs w:val="22"/>
        </w:rPr>
        <w:t>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εμπορικού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νόμου),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υιοθετήσει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επιλογή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επιστροφής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πλεονάζοντος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μετοχικού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αντί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διανομής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κερδών,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προκειμένου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μειώσουν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επιβάρυνση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μετόχων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τους.</w:t>
      </w:r>
    </w:p>
    <w:p w14:paraId="31DFDB6E" w14:textId="7EF641E3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Ωστόσο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αναφέρθηκε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προαναφερθείσες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οδηγίες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Διοίκησης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κριθεί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νομολογιακά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(ΔΕΕ)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συνιστά,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χωρίς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εξέταση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άλλων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δεδομένων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υπόθεσης,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τεχνητές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</w:t>
      </w:r>
      <w:proofErr w:type="spellStart"/>
      <w:r w:rsidRPr="00607D67">
        <w:rPr>
          <w:rFonts w:ascii="Tahoma" w:hAnsi="Tahoma" w:cs="Tahoma"/>
          <w:sz w:val="22"/>
          <w:szCs w:val="22"/>
        </w:rPr>
        <w:t>artificial</w:t>
      </w:r>
      <w:proofErr w:type="spellEnd"/>
      <w:r w:rsidRPr="00607D67">
        <w:rPr>
          <w:rFonts w:ascii="Tahoma" w:hAnsi="Tahoma" w:cs="Tahoma"/>
          <w:sz w:val="22"/>
          <w:szCs w:val="22"/>
        </w:rPr>
        <w:t>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φοροαποφυγή</w:t>
      </w:r>
      <w:proofErr w:type="spellEnd"/>
      <w:r w:rsidRPr="00607D67">
        <w:rPr>
          <w:rFonts w:ascii="Tahoma" w:hAnsi="Tahoma" w:cs="Tahoma"/>
          <w:sz w:val="22"/>
          <w:szCs w:val="22"/>
        </w:rPr>
        <w:t>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πράξεις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σκοπό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επιβάρυνσης.».</w:t>
      </w:r>
      <w:r w:rsidR="00607D67">
        <w:rPr>
          <w:rFonts w:ascii="Tahoma" w:hAnsi="Tahoma" w:cs="Tahoma"/>
          <w:sz w:val="22"/>
          <w:szCs w:val="22"/>
        </w:rPr>
        <w:br/>
      </w:r>
    </w:p>
    <w:p w14:paraId="73F1E865" w14:textId="0BE6C270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προκειμένω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ανωτέρω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πραγματικά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περιστατικά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διαπιστώνεται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ότι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επιλέγεται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πρακτική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μείωσης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επιστροφής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κεφαλαίου,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ήτοι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πρακτική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χαμηλότερη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επιβάρυνση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ενώ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τεκμηριώνεται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περίπτωση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τεχνητής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πληρούνται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επικαλούμενε</w:t>
      </w:r>
      <w:r w:rsidRPr="00607D67">
        <w:rPr>
          <w:rFonts w:ascii="Tahoma" w:hAnsi="Tahoma" w:cs="Tahoma"/>
          <w:sz w:val="22"/>
          <w:szCs w:val="22"/>
        </w:rPr>
        <w:t>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έλεγχο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προϋποθέσεις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εφαρμόζεται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τρόπο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δεν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συνάδει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μια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συνήθη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επιχειρηματική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συμπεριφορά»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γ)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«η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διευθέτηση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σειρά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διευθετήσεων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περιλαμβάνει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στοιχεία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αποτέλεσμα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αλληλ</w:t>
      </w:r>
      <w:r w:rsidRPr="00607D67">
        <w:rPr>
          <w:rFonts w:ascii="Tahoma" w:hAnsi="Tahoma" w:cs="Tahoma"/>
          <w:sz w:val="22"/>
          <w:szCs w:val="22"/>
        </w:rPr>
        <w:t>οαντιστάθμιση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αλληλοακύρωσή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τους»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άρθρου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38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ν.</w:t>
      </w:r>
      <w:r w:rsidRPr="00607D67">
        <w:rPr>
          <w:rFonts w:ascii="Tahoma" w:hAnsi="Tahoma" w:cs="Tahoma"/>
          <w:sz w:val="22"/>
          <w:szCs w:val="22"/>
        </w:rPr>
        <w:t>4174/2013</w:t>
      </w:r>
      <w:r w:rsidRPr="00607D67">
        <w:rPr>
          <w:rFonts w:ascii="Tahoma" w:hAnsi="Tahoma" w:cs="Tahoma"/>
          <w:sz w:val="22"/>
          <w:szCs w:val="22"/>
        </w:rPr>
        <w:t>.</w:t>
      </w:r>
    </w:p>
    <w:p w14:paraId="226D57F0" w14:textId="16BB42C3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Επειδή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κατόπιν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ανωτέρω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τελικώς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προσδιορισθείσες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διαφορές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παρούσα</w:t>
      </w:r>
    </w:p>
    <w:p w14:paraId="57D365BB" w14:textId="16FE0C8A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Απόφαση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έχουν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εξής:</w:t>
      </w:r>
      <w:r w:rsidR="00607D67">
        <w:rPr>
          <w:rFonts w:ascii="Tahoma" w:hAnsi="Tahoma" w:cs="Tahoma"/>
          <w:sz w:val="22"/>
          <w:szCs w:val="22"/>
        </w:rPr>
        <w:br/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91"/>
        <w:gridCol w:w="1632"/>
        <w:gridCol w:w="4446"/>
        <w:gridCol w:w="1173"/>
      </w:tblGrid>
      <w:tr w:rsidR="00383AB2" w:rsidRPr="00607D67" w14:paraId="6EB3CA8D" w14:textId="77777777">
        <w:trPr>
          <w:divId w:val="491876084"/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F2A514" w14:textId="7DB29C2C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ΟΙΚ.ΕΤΟΣ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2014</w:t>
            </w:r>
          </w:p>
        </w:tc>
      </w:tr>
      <w:tr w:rsidR="00383AB2" w:rsidRPr="00607D67" w14:paraId="516BEDBC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E7EB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lastRenderedPageBreak/>
              <w:t>ΔΙΑΦΟΡ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FFA66A" w14:textId="4CBD50AA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ΒΑΣΕΙ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02758" w14:textId="4DBF88BB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ΑΙΤΙΟΛΟΓΗΣΗ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ΣΤΟ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ΠΛΑΙΣΙΟ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ΕΠΑΝΕΞΕΤΑΣΗΣ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124EF5" w14:textId="74F5A7F4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ΒΑΣΕΙ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ΔΕΔ</w:t>
            </w:r>
          </w:p>
        </w:tc>
      </w:tr>
      <w:tr w:rsidR="00383AB2" w:rsidRPr="00607D67" w14:paraId="3F5761D5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8C323E" w14:textId="528E618E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εισοδήματος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Υπηρεσίες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ελευθέρων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επαγγελμάτων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70526A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74.221,34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16507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43.258,61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1A12F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30.962,73</w:t>
            </w:r>
          </w:p>
        </w:tc>
      </w:tr>
      <w:tr w:rsidR="00383AB2" w:rsidRPr="00607D67" w14:paraId="0876D20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50EDD7" w14:textId="15AAB108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Προσαύξηση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συναλλαγές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με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τις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εταιρείες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C1133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43.258,61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0A209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43.258,61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90CF8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489CA539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650C4C" w14:textId="17BCCF95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Προσαύξηση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λόγω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αναιτιολόγητων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τραπεζικών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πιστώσεων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95ACB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30.962,73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0F053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475BE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30.962,73</w:t>
            </w:r>
          </w:p>
        </w:tc>
      </w:tr>
      <w:tr w:rsidR="00383AB2" w:rsidRPr="00607D67" w14:paraId="5DA58238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7B576B" w14:textId="7F2F342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λογιστικού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προσδιορισμού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καθαρού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εισοδήματος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D58A4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50,00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276B1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31C6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50,00</w:t>
            </w:r>
          </w:p>
        </w:tc>
      </w:tr>
    </w:tbl>
    <w:p w14:paraId="31818047" w14:textId="77777777" w:rsidR="00000000" w:rsidRPr="00607D67" w:rsidRDefault="00081408" w:rsidP="00383AB2">
      <w:pPr>
        <w:divId w:val="491876084"/>
        <w:rPr>
          <w:rFonts w:ascii="Tahoma" w:eastAsia="Times New Roman" w:hAnsi="Tahoma" w:cs="Tahoma"/>
          <w:vanish/>
          <w:sz w:val="22"/>
          <w:szCs w:val="22"/>
        </w:rPr>
      </w:pP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9"/>
        <w:gridCol w:w="1620"/>
        <w:gridCol w:w="4227"/>
        <w:gridCol w:w="1166"/>
      </w:tblGrid>
      <w:tr w:rsidR="00383AB2" w:rsidRPr="00607D67" w14:paraId="65FC48F7" w14:textId="77777777">
        <w:trPr>
          <w:divId w:val="491876084"/>
          <w:tblCellSpacing w:w="15" w:type="dxa"/>
        </w:trPr>
        <w:tc>
          <w:tcPr>
            <w:tcW w:w="0" w:type="auto"/>
            <w:gridSpan w:val="4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22E6C7" w14:textId="523696AA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ΦΟΡΟΛΟΓΙΚΟ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ΕΤΟΣ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2014</w:t>
            </w:r>
          </w:p>
        </w:tc>
      </w:tr>
      <w:tr w:rsidR="00383AB2" w:rsidRPr="00607D67" w14:paraId="26C83DC6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88226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9D31EB" w14:textId="6C044BDD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ΒΑΣΕΙ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90F669" w14:textId="02C0ED02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ΑΙΤΙΟΛΟΓΗΣΗ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ΣΤΟ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ΠΛΑΙΣΙΟ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ΕΠΑΝΕΞΕΤΑΣΗΣ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4A05AC" w14:textId="47D0969C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ΒΑΣΕΙ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ΔΕΔ</w:t>
            </w:r>
          </w:p>
        </w:tc>
      </w:tr>
      <w:tr w:rsidR="00383AB2" w:rsidRPr="00607D67" w14:paraId="6D026D1A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F6A7CC" w14:textId="4EA2EEB0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εισοδήματος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μερίσματα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90394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1.473.473,65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F1BEC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1.473.473,65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314A7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1E5CA7FC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206F4A" w14:textId="68A11688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εισοδήματος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μισθωτή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εργασία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συντάξεις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-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παροχές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είδος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5A32A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7.292,79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557F5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7.292,79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03FF0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3387C9D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A5379A" w14:textId="6061AC2C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Κερδών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επιχειρηματική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δραστηριότητα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52EC9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48.817,08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4BD21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C7D01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48.817,08</w:t>
            </w:r>
          </w:p>
        </w:tc>
      </w:tr>
      <w:tr w:rsidR="00383AB2" w:rsidRPr="00607D67" w14:paraId="7844D448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58219C" w14:textId="37DA068E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Προσαύξηση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λόγω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αναιτιολόγητων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τραπεζικών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πιστώσεων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0E675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48.817,08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9E5BD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359FE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48.817,08</w:t>
            </w:r>
          </w:p>
        </w:tc>
      </w:tr>
    </w:tbl>
    <w:p w14:paraId="0390CD2A" w14:textId="77777777" w:rsidR="00000000" w:rsidRPr="00607D67" w:rsidRDefault="00081408" w:rsidP="00383AB2">
      <w:pPr>
        <w:divId w:val="491876084"/>
        <w:rPr>
          <w:rFonts w:ascii="Tahoma" w:eastAsia="Times New Roman" w:hAnsi="Tahoma" w:cs="Tahoma"/>
          <w:sz w:val="22"/>
          <w:szCs w:val="22"/>
        </w:rPr>
      </w:pPr>
      <w:r w:rsidRPr="00607D67">
        <w:rPr>
          <w:rFonts w:ascii="Tahoma" w:eastAsia="Times New Roman" w:hAnsi="Tahoma" w:cs="Tahoma"/>
          <w:sz w:val="22"/>
          <w:szCs w:val="22"/>
        </w:rPr>
        <w:t>Αποφασίζουμε</w:t>
      </w:r>
    </w:p>
    <w:p w14:paraId="651B733C" w14:textId="347EB7F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μερική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αποδοχή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ημερομηνία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κατάθεσης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21/01/2020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αριθμό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πρωτοκόλλου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............</w:t>
      </w:r>
      <w:proofErr w:type="spellStart"/>
      <w:r w:rsidRPr="00607D67">
        <w:rPr>
          <w:rFonts w:ascii="Tahoma" w:hAnsi="Tahoma" w:cs="Tahoma"/>
          <w:sz w:val="22"/>
          <w:szCs w:val="22"/>
        </w:rPr>
        <w:t>ενδικοφανούς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προσφυγής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του..................................................του................................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ΑΦΜ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........................,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τροποποίησ</w:t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υπ’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αριθμ</w:t>
      </w:r>
      <w:proofErr w:type="spellEnd"/>
      <w:r w:rsidRPr="00607D67">
        <w:rPr>
          <w:rFonts w:ascii="Tahoma" w:hAnsi="Tahoma" w:cs="Tahoma"/>
          <w:sz w:val="22"/>
          <w:szCs w:val="22"/>
        </w:rPr>
        <w:t>.........../2019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Οριστικής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πράξης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διορθωτικού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προσδιορισμού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οικ.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2014,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και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υπ’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αριθμ</w:t>
      </w:r>
      <w:proofErr w:type="spellEnd"/>
      <w:r w:rsidRPr="00607D67">
        <w:rPr>
          <w:rFonts w:ascii="Tahoma" w:hAnsi="Tahoma" w:cs="Tahoma"/>
          <w:sz w:val="22"/>
          <w:szCs w:val="22"/>
        </w:rPr>
        <w:t>............./2019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Οριστικής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πράξης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διορθωτικού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προσδιορισμού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φόρου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εισοδήματος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φορολογικού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έτους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2014,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Προϊσταμένης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Κέντ</w:t>
      </w:r>
      <w:r w:rsidRPr="00607D67">
        <w:rPr>
          <w:rFonts w:ascii="Tahoma" w:hAnsi="Tahoma" w:cs="Tahoma"/>
          <w:sz w:val="22"/>
          <w:szCs w:val="22"/>
        </w:rPr>
        <w:t>ρου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Ελέγχου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Φορολογουμένων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Μεγάλου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Πλούτου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(Κ.Ε.ΦΟ.ΜΕ.Π.)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ως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εξής: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br/>
      </w:r>
      <w:r w:rsidRPr="00607D67">
        <w:rPr>
          <w:rFonts w:ascii="Tahoma" w:hAnsi="Tahoma" w:cs="Tahoma"/>
          <w:sz w:val="22"/>
          <w:szCs w:val="22"/>
        </w:rPr>
        <w:br/>
      </w:r>
      <w:r w:rsidRPr="00607D67">
        <w:rPr>
          <w:rFonts w:ascii="Tahoma" w:hAnsi="Tahoma" w:cs="Tahoma"/>
          <w:sz w:val="22"/>
          <w:szCs w:val="22"/>
        </w:rPr>
        <w:br/>
        <w:t>Οριστική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φορολογική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υποχρέωση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υπόχρεου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-</w:t>
      </w:r>
      <w:r w:rsidR="004517B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607D67">
        <w:rPr>
          <w:rFonts w:ascii="Tahoma" w:hAnsi="Tahoma" w:cs="Tahoma"/>
          <w:sz w:val="22"/>
          <w:szCs w:val="22"/>
        </w:rPr>
        <w:t>καταλογιζόμενο</w:t>
      </w:r>
      <w:proofErr w:type="spellEnd"/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ποσό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βάση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παρούσα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απόφαση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:</w:t>
      </w:r>
    </w:p>
    <w:p w14:paraId="6920C0BA" w14:textId="701B1E27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lastRenderedPageBreak/>
        <w:t>Οικονομικό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2014</w:t>
      </w:r>
      <w:r w:rsidR="00607D67">
        <w:rPr>
          <w:rFonts w:ascii="Tahoma" w:hAnsi="Tahoma" w:cs="Tahoma"/>
          <w:sz w:val="22"/>
          <w:szCs w:val="22"/>
        </w:rPr>
        <w:br/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8"/>
        <w:gridCol w:w="1762"/>
        <w:gridCol w:w="1064"/>
        <w:gridCol w:w="1788"/>
        <w:gridCol w:w="1064"/>
        <w:gridCol w:w="1788"/>
        <w:gridCol w:w="1064"/>
        <w:gridCol w:w="1094"/>
      </w:tblGrid>
      <w:tr w:rsidR="00383AB2" w:rsidRPr="00607D67" w14:paraId="7F52A61A" w14:textId="77777777">
        <w:trPr>
          <w:divId w:val="491876084"/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8E8A0C" w14:textId="2F37107B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ΥΠΟΛΟΓΙΣΜΟΣ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ΦΟΡΟΛΟΓΗΤΕΟΥ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ΕΙΣΟΔΗΜΑΤΟΣ</w:t>
            </w:r>
          </w:p>
        </w:tc>
      </w:tr>
      <w:tr w:rsidR="00383AB2" w:rsidRPr="00607D67" w14:paraId="48D05651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BB390B" w14:textId="4256889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882FBD" w14:textId="0BBE8613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ΔΗΛΩΣΗΣ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9C5036" w14:textId="18C6BBA8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ΕΛΕΓΧΟΥ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BDE654" w14:textId="49937061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ΔΕΔ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3A25F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ΔΙΑΦΟΡΑ</w:t>
            </w:r>
          </w:p>
        </w:tc>
      </w:tr>
      <w:tr w:rsidR="00383AB2" w:rsidRPr="00607D67" w14:paraId="2B14AB91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8C417B" w14:textId="33B7717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B906A4" w14:textId="4C705FD8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Ατομικό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Τέκνων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409E4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Συζύγου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0464A0" w14:textId="53E47536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Ατομικό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Τέκνων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954AB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Συζύγου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60C465" w14:textId="759DFA64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Ατομικό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Τέκνων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B361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Συζύγου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365982" w14:textId="1849F77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5C1CDA60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069D43" w14:textId="31554FC6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Α-Β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ακίνητα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CBE70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6B19F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342,00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D0D0F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ED1CD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342,00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7976F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D6E25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342,00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5E4F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3F3B2D7A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27322" w14:textId="41E23A36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Γ.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κινητές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αξίες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37CC86" w14:textId="14F9B9C5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ADFD1C" w14:textId="1DA4699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D3D924" w14:textId="341C626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3DF5DE" w14:textId="0CF6D41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E43E8" w14:textId="68BC0EDA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4FD14E" w14:textId="43EA508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1D75C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0A94C1D9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4C7C49" w14:textId="51EC935A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Δ.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εμπορικές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επιχειρήσεις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48DAA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F831B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985AF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E606E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A3919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1597E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72A79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3E48FB58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DD61D3" w14:textId="5AE9E6EE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Ε.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γεωργικές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επιχειρήσεις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FE93C6" w14:textId="5AA41B8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77EEA5" w14:textId="02B22EE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AF002" w14:textId="1CA4D4F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A63BD1" w14:textId="68A13D0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519884" w14:textId="4F8A2AC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54E6C1" w14:textId="72F15D2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255C0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0B2CE295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DF47A6" w14:textId="30027928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ΣΤ.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μισθωτές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υπηρεσίες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C554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FE0C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30.138,89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8E17C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338BC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30.138,89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85501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5F630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30.138,89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67762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7027765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FD1FE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Ζ</w:t>
            </w:r>
          </w:p>
          <w:p w14:paraId="30BCEBF5" w14:textId="633A6229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.Από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ελευθέρια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επαγγέλματα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4DB1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45C6F6" w14:textId="645311B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EEC1C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74.221,34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8BE2A7" w14:textId="26716DF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82FCE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30.962,73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2D1AC3" w14:textId="204E0AF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68739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30.962,73</w:t>
            </w:r>
          </w:p>
        </w:tc>
      </w:tr>
      <w:tr w:rsidR="00383AB2" w:rsidRPr="00607D67" w14:paraId="3E175EB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F4E06C" w14:textId="5288034A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Συνολικό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εισόδημα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5254D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8DB27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30.480,89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05655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74.221,34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0C8A3A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30.480,89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1F969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30.962,73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E09EDA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30.480,89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3B116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30.962,73</w:t>
            </w:r>
          </w:p>
        </w:tc>
      </w:tr>
      <w:tr w:rsidR="00383AB2" w:rsidRPr="00607D67" w14:paraId="6A87759F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99FC42" w14:textId="25D5F55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Αρνητικά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στοιχεία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εισοδήματος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συμψηφίζονται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6F3F0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4.886,48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D1BB3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083EB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4.836,48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5AD77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09843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4.836,48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2124F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3F76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50,00</w:t>
            </w:r>
          </w:p>
        </w:tc>
      </w:tr>
      <w:tr w:rsidR="00383AB2" w:rsidRPr="00607D67" w14:paraId="60407B67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B845FA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Υπόλοιπο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61734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-4.886,48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8FE3A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30.480,89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1E33D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69.384,86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8CB8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30.480,89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5BC7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26.126,25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FBC55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30.480,89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CEAFF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31.012,73</w:t>
            </w:r>
          </w:p>
        </w:tc>
      </w:tr>
      <w:tr w:rsidR="00383AB2" w:rsidRPr="00607D67" w14:paraId="7D61886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CB09DE" w14:textId="37A0F5AE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τεκμαρτής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δαπάνης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προστίθεται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464F4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5B670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8B448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D13E4B" w14:textId="08C566E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4FAD1E" w14:textId="2348441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B14AF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96A5C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21D23383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B70A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Άθροισμα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DC786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-4.886,48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04C05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30.480,89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52D1A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69.384,86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41883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30.480,89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12DD8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26.126,25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C9451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30.480,89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6C039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31.012,73</w:t>
            </w:r>
          </w:p>
        </w:tc>
      </w:tr>
      <w:tr w:rsidR="00383AB2" w:rsidRPr="00607D67" w14:paraId="50582700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0EEDE7" w14:textId="58AC3AAA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Εκπτώσεις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δαπανών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άρθρου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8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ν.</w:t>
            </w:r>
            <w:r w:rsidRPr="00607D67">
              <w:rPr>
                <w:rFonts w:ascii="Tahoma" w:hAnsi="Tahoma" w:cs="Tahoma"/>
                <w:sz w:val="22"/>
                <w:szCs w:val="22"/>
              </w:rPr>
              <w:t>2238/1994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C96B1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1D553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5A603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29096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A607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33FAA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243D7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0957C05A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DCFA33" w14:textId="354DA62B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Φορολογητέο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Εισόδημα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77502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-4.886,48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4A583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30.480,89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26CF0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69.384,86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E04CD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30.480,89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F0375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26.126,25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879B4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30.480,89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5E00F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31.012,73</w:t>
            </w:r>
          </w:p>
        </w:tc>
      </w:tr>
    </w:tbl>
    <w:p w14:paraId="067AEE27" w14:textId="77777777" w:rsidR="00000000" w:rsidRPr="00607D67" w:rsidRDefault="00081408" w:rsidP="00383AB2">
      <w:pPr>
        <w:divId w:val="491876084"/>
        <w:rPr>
          <w:rFonts w:ascii="Tahoma" w:eastAsia="Times New Roman" w:hAnsi="Tahoma" w:cs="Tahoma"/>
          <w:vanish/>
          <w:sz w:val="22"/>
          <w:szCs w:val="22"/>
        </w:rPr>
      </w:pP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5"/>
        <w:gridCol w:w="1197"/>
        <w:gridCol w:w="1082"/>
        <w:gridCol w:w="1204"/>
        <w:gridCol w:w="1082"/>
        <w:gridCol w:w="1204"/>
        <w:gridCol w:w="1082"/>
        <w:gridCol w:w="1196"/>
        <w:gridCol w:w="1030"/>
      </w:tblGrid>
      <w:tr w:rsidR="00383AB2" w:rsidRPr="00607D67" w14:paraId="1B127060" w14:textId="77777777">
        <w:trPr>
          <w:divId w:val="491876084"/>
          <w:tblCellSpacing w:w="15" w:type="dxa"/>
        </w:trPr>
        <w:tc>
          <w:tcPr>
            <w:tcW w:w="0" w:type="auto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0EFD26" w14:textId="54419B4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lastRenderedPageBreak/>
              <w:t>ΕΙΣΟΔΗΜΑ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ΕΠΙΒΟΛΗΣ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ΕΙΔΙΚΗΣ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ΕΙΣΦΟΡΑΣ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ΑΛΛΗΛΕΓΓΥΗΣ</w:t>
            </w:r>
          </w:p>
        </w:tc>
      </w:tr>
      <w:tr w:rsidR="00383AB2" w:rsidRPr="00607D67" w14:paraId="7D86734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6DD6FC" w14:textId="2BC2ADC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DD5FA8" w14:textId="16C1D50D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ΔΗΛΩΣΗΣ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(1)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AB8F43" w14:textId="0330968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(2)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A3F860" w14:textId="20A89A84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ΔΕΔ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(3)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7C383F" w14:textId="4BE8AA83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(3)-(1)</w:t>
            </w:r>
          </w:p>
        </w:tc>
      </w:tr>
      <w:tr w:rsidR="00383AB2" w:rsidRPr="00607D67" w14:paraId="716A16C5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01FD1B" w14:textId="7E91E8A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57CE3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ΥΠΟΧΡΕΟΥ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8E48C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ΣΥΖΥΓΟΥ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89DFD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ΥΠΟΧΡΕΟΥ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5E13A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ΣΥΖΥΓΟΥ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23C22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ΥΠΟΧΡΕΟΥ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DC5AF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ΣΥΖΥΓΟΥ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9B695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ΥΠΟΧΡΕΟΥ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23EDE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ΣΥΖΥΓΟΥ</w:t>
            </w:r>
          </w:p>
        </w:tc>
      </w:tr>
      <w:tr w:rsidR="00383AB2" w:rsidRPr="00607D67" w14:paraId="6CAD69C8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F886B2" w14:textId="5B7234B9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ΣΥΝΟΛΟ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ΕΙΣΟΔΗΜΑΤΩΝ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54095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F7550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30.480,89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85C22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74.221,34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75955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30.480,89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EE7E7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30.962,73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6C25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30.480,89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09A00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30.962,73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4CF70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0166877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C01E3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ΑΥΤΟΤΕΛ.ΦΟΡΟΛΟ.ΠΟΣΑ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54B1F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82.826,48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3B7C1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9.469,54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1341E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82.826,48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D4682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9.469,54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AC783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82.826,48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8C738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9.469,54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7E51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5BA8C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4FC47A2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681B1A" w14:textId="671A3FA0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ΦΟΡΟΣ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ΑΥΤΟΤΕΛΩΝ</w:t>
            </w:r>
          </w:p>
          <w:p w14:paraId="15E48EB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ΦΟΡΟΛ.ΠΟΣΩΝ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44A2E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14.616,36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2970B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1.671,02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D7358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14.616,36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2CD29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1.671,02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98735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14.616,36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8E305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1.671,02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E161F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8B4F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1DB6FA15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8FB42A" w14:textId="46B1F47E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ΣΥΝΟΛΟ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ΕΙΣΟΔΗΜΑΤΩΝ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FF825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97.442,84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38A16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41.621,45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946C5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171.664,18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0D3ED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41.621,45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30940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128.405,57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AC775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41.621,45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6A019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30.962,73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CAF8C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32AE9C21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A4C0FD" w14:textId="1C1B86C2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ΤΕΚΜΑΡΤΟ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ΕΙΣΟΔΗΜΑ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8C56B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21.965,00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E79C2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4.900,00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5E265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21.965,00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F1847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4.900,00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7481A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21.965,00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9FDAF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4.900,00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A0C92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25C6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7F7176C8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A85BE0" w14:textId="7931A159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ΕΙΣΟΔΗΜΑ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ΠΡΟΣ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ΕΠΙΒΟΛΗ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ΕΙΔΙΚΗΣ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ΕΙΣΦΟΡΑΣ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D9A1E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97.442,84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25DD2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41.621,45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A336F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171.664,18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810C0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41.621,45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B7685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128.405,57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2BD9B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41.621,45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4BBC6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30.962,73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86EE5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29BF5AD1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6E34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ΣΥΝΤΕΛΕΣΤΗΣ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AAB23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3%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83355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2%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1B97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4%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5433C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2%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52A88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4%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17A04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2%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6C92D8" w14:textId="4898718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4A3426" w14:textId="265D345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5E570CC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0BC29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ΕΙΣΦΟΡΑ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3408D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2.923,29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43397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832,43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FFF6D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6.866,57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ACD4C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832,43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6B546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5.136,22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92785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832,43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1EA76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2.212,94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08C41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2802E7E3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316FF" w14:textId="2EE4070A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ΕΙΣΦΟΡΑ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ΠΑΡΑΚΡΑΤΗΘΗΚΕ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E61E8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2D545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114,28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08814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53DF6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114,28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AD3F4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60E1E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114,28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C8333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6190F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50133678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86C3FD" w14:textId="6EE32B20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ΤΕΛΙΚΟ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  <w:p w14:paraId="57197030" w14:textId="703A6043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ΚΑΤΑΛΟΓΙΖΟΜΕΝΟ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ΠΟΣΟ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F1D2E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2.923,29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33DBB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718,15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814E2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6.866,57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A10BD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718,15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50C5E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5.136,22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C4CD4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718,15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0372D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2.212,94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593A0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14BC3A08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1D67F9" w14:textId="313F2FD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2A6EC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3.641,44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E8D8C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7.584,72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D045B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5.854,37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107DE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2.212,94</w:t>
            </w:r>
          </w:p>
        </w:tc>
      </w:tr>
    </w:tbl>
    <w:p w14:paraId="140AF04B" w14:textId="77777777" w:rsidR="00000000" w:rsidRPr="00607D67" w:rsidRDefault="00081408" w:rsidP="00383AB2">
      <w:pPr>
        <w:divId w:val="491876084"/>
        <w:rPr>
          <w:rFonts w:ascii="Tahoma" w:eastAsia="Times New Roman" w:hAnsi="Tahoma" w:cs="Tahoma"/>
          <w:vanish/>
          <w:sz w:val="22"/>
          <w:szCs w:val="22"/>
        </w:rPr>
      </w:pP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7"/>
        <w:gridCol w:w="1001"/>
        <w:gridCol w:w="1160"/>
        <w:gridCol w:w="810"/>
        <w:gridCol w:w="1160"/>
        <w:gridCol w:w="1064"/>
        <w:gridCol w:w="1160"/>
        <w:gridCol w:w="944"/>
        <w:gridCol w:w="1906"/>
      </w:tblGrid>
      <w:tr w:rsidR="00383AB2" w:rsidRPr="00607D67" w14:paraId="613B3FA0" w14:textId="77777777">
        <w:trPr>
          <w:divId w:val="491876084"/>
          <w:tblCellSpacing w:w="15" w:type="dxa"/>
        </w:trPr>
        <w:tc>
          <w:tcPr>
            <w:tcW w:w="0" w:type="auto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B1273F" w14:textId="7F786D76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ΥΠΟΛΟΓΙΣΜΟΣ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ΦΟΡΟΥ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ΕΙΣΟΔΗΜΑΤΟΣ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ΟΙΚ.ΕΤΟΥΣ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2014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ΒΑΣΕΙ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ΔΕΔ</w:t>
            </w:r>
          </w:p>
        </w:tc>
      </w:tr>
      <w:tr w:rsidR="00383AB2" w:rsidRPr="00607D67" w14:paraId="7494A554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04CF9E" w14:textId="54554AF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9DBFDC" w14:textId="2062F9F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D61E22" w14:textId="52059358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Δήλωσης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(1)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4ED591" w14:textId="6C896474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Ελέγχου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(2)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640601" w14:textId="5BAE7743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Δ.Ε.Δ.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46FE40" w14:textId="3972445E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φόρου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(3)(1)</w:t>
            </w:r>
          </w:p>
        </w:tc>
      </w:tr>
      <w:tr w:rsidR="00383AB2" w:rsidRPr="00607D67" w14:paraId="4BE8B79D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977DAE" w14:textId="2CFB0D29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Α.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ΦΟΡΟΛΟΓΗΤΕΟ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ΕΙΣΟΔΗΜΑ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ΦΟΡΟΣ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ΒΑΣΕΙ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ΚΛΙΜΑΚΑΣ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BD40EC" w14:textId="1AD36E8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7066D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ΕΙΣΟΔΗΜΑ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2710E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ΦΟΡΟΣ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C0B8A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ΕΙΣΟΔΗΜΑ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798C4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ΦΟΡΟΣ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06776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ΕΙΣΟΔΗΜΑ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2053F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ΦΟΡΟΣ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41C328" w14:textId="7F49FE5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424EF4C1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8D2F5" w14:textId="4B7FEADC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ΥΠΟΧΡΕΟΥ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21E17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Εισόδημα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D256C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573ED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12D3A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69.334,86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4EE98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19.397,00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612ED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26.126,25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4DD4C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6.792,83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E9A43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6.792,83</w:t>
            </w:r>
          </w:p>
        </w:tc>
      </w:tr>
    </w:tbl>
    <w:p w14:paraId="6A10714B" w14:textId="77777777" w:rsidR="00000000" w:rsidRPr="00607D67" w:rsidRDefault="00081408" w:rsidP="00383AB2">
      <w:pPr>
        <w:divId w:val="491876084"/>
        <w:rPr>
          <w:rFonts w:ascii="Tahoma" w:eastAsia="Times New Roman" w:hAnsi="Tahoma" w:cs="Tahoma"/>
          <w:vanish/>
          <w:sz w:val="22"/>
          <w:szCs w:val="22"/>
        </w:rPr>
      </w:pP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4"/>
        <w:gridCol w:w="2075"/>
        <w:gridCol w:w="1339"/>
        <w:gridCol w:w="944"/>
        <w:gridCol w:w="1064"/>
        <w:gridCol w:w="1064"/>
        <w:gridCol w:w="1064"/>
        <w:gridCol w:w="1064"/>
        <w:gridCol w:w="1094"/>
      </w:tblGrid>
      <w:tr w:rsidR="00383AB2" w:rsidRPr="00607D67" w14:paraId="2506424D" w14:textId="77777777">
        <w:trPr>
          <w:divId w:val="491876084"/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D73AA4" w14:textId="15E3078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lastRenderedPageBreak/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16ABD" w14:textId="0A33D606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Μείωση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φόρου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98A13D" w14:textId="68BC545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6E6D0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5AD8BA" w14:textId="2B86C7F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39303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FB5CE2" w14:textId="6C714CC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273F3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B0F726" w14:textId="4075247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5800D4F8" w14:textId="77777777">
        <w:trPr>
          <w:divId w:val="491876084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7C2A411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10D7C3" w14:textId="7EA3B1C1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Υπόλοιπο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φόρου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(α)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325924" w14:textId="0BB3B18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9272F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50A8F3" w14:textId="63B84CB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6E2FA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19.397,00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269DB7" w14:textId="611F1ADC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7D47F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6.792,83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3F1B2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6.792,83</w:t>
            </w:r>
          </w:p>
        </w:tc>
      </w:tr>
      <w:tr w:rsidR="00383AB2" w:rsidRPr="00607D67" w14:paraId="62A1834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F72455" w14:textId="67F364A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399C7B" w14:textId="1EFFCF18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34FF17" w14:textId="7EAF75F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2AD81D" w14:textId="0A3542CA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B1CAAB" w14:textId="6E3E926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B8DEF5" w14:textId="7E7BABD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4E38DE" w14:textId="0B69689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E86AA5" w14:textId="70D27A9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503F84" w14:textId="3DB954F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0AC0CF2F" w14:textId="77777777">
        <w:trPr>
          <w:divId w:val="491876084"/>
          <w:tblCellSpacing w:w="15" w:type="dxa"/>
        </w:trPr>
        <w:tc>
          <w:tcPr>
            <w:tcW w:w="0" w:type="auto"/>
            <w:vMerge w:val="restart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36B401" w14:textId="5281D5AD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ΤΗΣ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ΣΥΖΥΓΟΥ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A4697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Εισόδημα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6E278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30.480,89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EE920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7.178,64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65BEC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30.480,89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55ECF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7.178,64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7134A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30.480,89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FE7C0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7.178,64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E8242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3A6EBF90" w14:textId="77777777">
        <w:trPr>
          <w:divId w:val="491876084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21D8E2B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7E5981" w14:textId="476AB5C1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Μείωση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φόρου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3C673B" w14:textId="13B71CCA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51133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1.186,11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5AAAC1" w14:textId="67B4CCF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55611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1.186,11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79906E" w14:textId="1A0F6BA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A6C23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1.186,11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74F883" w14:textId="2FD2DB0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2662F593" w14:textId="77777777">
        <w:trPr>
          <w:divId w:val="491876084"/>
          <w:tblCellSpacing w:w="15" w:type="dxa"/>
        </w:trPr>
        <w:tc>
          <w:tcPr>
            <w:tcW w:w="0" w:type="auto"/>
            <w:vMerge/>
            <w:shd w:val="clear" w:color="auto" w:fill="auto"/>
            <w:vAlign w:val="center"/>
            <w:hideMark/>
          </w:tcPr>
          <w:p w14:paraId="45B7C87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9225D8" w14:textId="6DE29472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Υπόλοιπο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φόρου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(β)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C2942E" w14:textId="62FBFAF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BB71D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5.992,53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0B29BC" w14:textId="084058C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4CE8F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5.992,53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921323" w14:textId="45A7C39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F5038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5.992,53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95156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5C3DF3CF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73C41F" w14:textId="6A38DC02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Επιβάρυνση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φόρου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αποδείξεων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(γ)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37AA3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117,15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88AD81" w14:textId="6B416C7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75254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117,15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24C321" w14:textId="7E98623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5E9FC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117,15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395F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1BBD5E35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BF316D" w14:textId="0669B8D3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Β.ΣΥΜΠΛΗΡΩΜΑΤΙΚΟΣ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ΦΟΡΟΣ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D80BA5" w14:textId="6C4524C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43AC1C" w14:textId="17D507A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2E68B2" w14:textId="5DC105E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7322D2" w14:textId="5C958B9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0BA7EF" w14:textId="72B8161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365DE8" w14:textId="67F7264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0CC9DE06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D3D153" w14:textId="2F6AA872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Στο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ακαθάριστο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εισόδημα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ακίνητα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(δ)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122E3A" w14:textId="376CE7D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842F1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5,40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0EDB19" w14:textId="5D95CBB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F816D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5,40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90F7E4" w14:textId="04758F68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82D24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5,40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C8B4B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3A891F6C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57444D" w14:textId="59645D23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ΦΟΡΟΣ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ΑΝΑΛΟΓΕΙ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(α)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+(β)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+(γ)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+(δ)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E419B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6.115,08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BA3501" w14:textId="4AE8FFB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90267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25.512,08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2007BC" w14:textId="715B947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D577B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12.907,91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5F493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6.792,83</w:t>
            </w:r>
          </w:p>
        </w:tc>
      </w:tr>
      <w:tr w:rsidR="00383AB2" w:rsidRPr="00607D67" w14:paraId="2CD1F4AD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87348C" w14:textId="4933DD76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Γ.ΕΚΠΤΩΣΕΙΣ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ΦΟΡΟ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ΑΝΑΛΟΓΕΙ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F7AF30" w14:textId="247EDC5C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086D20" w14:textId="57C9BF6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4F304E" w14:textId="6610341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FCE558" w14:textId="2937CAC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F745F9" w14:textId="7F1B9A1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443599" w14:textId="4CBCDC7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C92E1C" w14:textId="64BEC81C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FAC7DC" w14:textId="2878CF3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1FBDDC77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A45BB4" w14:textId="78E41D25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1.φορος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παρακρατήθηκε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5ECD79" w14:textId="2886759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FD86EE" w14:textId="11AB457C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2E2890" w14:textId="655929B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D6D674" w14:textId="6466C49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EE1E8B" w14:textId="1D678BA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16A4D2" w14:textId="4C6B27D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584D8B42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BF8258" w14:textId="60369F42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1(α)Κινητές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αξίες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F83DE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6B1816" w14:textId="52131FFA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87F00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1086A1" w14:textId="2416CD5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097D8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221A09" w14:textId="069203E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6FB98AC8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E44176" w14:textId="0E1A276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1(δ)Μισθωτές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υπηρεσίες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B0279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3.205,66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EB3F32" w14:textId="1A06B00A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E4204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3.205,66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63534" w14:textId="3E45C97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23F2B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3.205,66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22523B" w14:textId="419B789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43F8349F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C0E037B" w14:textId="31F8BB54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1(ε)από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ελευθέρια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επαγγέλματα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8640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11E197" w14:textId="1D6336F5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084C8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6CA0D9" w14:textId="6F8C119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637B7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83C3B7" w14:textId="6DE5B8B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544EE9F7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079C64" w14:textId="5FD78F4F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2α.Φόρος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προκαταβλήθηκε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προηγ.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έτος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077FFE" w14:textId="3769E47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C6210B" w14:textId="7DCFFC0A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EE80CF" w14:textId="6E9B6E6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D0488F" w14:textId="3AC13E2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7C7B1B" w14:textId="599AB1E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8B7686" w14:textId="03B579E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1CCFE86E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728929" w14:textId="56D71689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β)ειδικών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περιπτώσεων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04E15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454208" w14:textId="5171F6B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032A0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708226" w14:textId="72C339B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3DAE5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5624D5" w14:textId="2486F94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28E837B7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1490E9" w14:textId="66243FFA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Σύνολο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εκπτώσεων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08296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3.205,66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28A6C9" w14:textId="6CA9F08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3557A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3.205,66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42D574" w14:textId="2BE7013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039C7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3.205,66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95FBC3" w14:textId="7B67635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5EC196BF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FAE3315" w14:textId="3BB520A1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Υπόλοιπο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φόρου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EA910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2.909,42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CAC908" w14:textId="6D4C87C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8F0BA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22.306,42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BFC88A" w14:textId="4925F9F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7CFDB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9.702,25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1D6BE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6.792,83</w:t>
            </w:r>
          </w:p>
        </w:tc>
      </w:tr>
      <w:tr w:rsidR="00383AB2" w:rsidRPr="00607D67" w14:paraId="142E9BC8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C0F3B4" w14:textId="2DFD30AD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Δ.ΣΕ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ΠΕΡΙΠΤΩΣΗ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ΧΡΕΩΣΤΙΚΟΥ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ΥΠΟΛΟΙΠΟΥ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ΦΟΡΟΥ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ΠΡΟΣΤΙΘΕΝΤΑΙ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ΣΕ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ΠΕΡΙΠΤΩΣΗ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ΠΙΣΤΩΤΙΚΟΥ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ΑΦΑΙΡΟΥΝΤΑΙ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5223D2" w14:textId="0E5AF7F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350A8D" w14:textId="113B0DC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E2A634" w14:textId="1DE34B2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0EF0B5" w14:textId="550F39D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352519" w14:textId="311D544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DD05A7" w14:textId="5DE2AFC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63963E2F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1AFF67" w14:textId="19A247F8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1.Προκαταβολή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φόρου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επόμενο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έτος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C4F1A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776856" w14:textId="4E3B542C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EA8ED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75F77C" w14:textId="397909E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A4512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CA0E5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079FE9D6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DC6BAA" w14:textId="242D04C0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lastRenderedPageBreak/>
              <w:t>2.Τέλη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χαρτοσήμου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στο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ακαθάριστο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εισόδημα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εκμίσθωση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ακινήτων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1B236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296381" w14:textId="4553A31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DB443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D4276E" w14:textId="316D668C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F964B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991AA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6E408303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DA6B92" w14:textId="5441657B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3.Εισφορά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υπέρ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ΟΓΑ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5D75B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78BCE0" w14:textId="67A9723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F2B25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B0CA10" w14:textId="2EB66BB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44977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7366E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30CE8B69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EF0007" w14:textId="7C6FBA5C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6.Πρόσθετος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φόρος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λόγω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εκπροθέσμου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E0E2C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14,06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69157C" w14:textId="604E628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69EF1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14,06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0541C9" w14:textId="50A0D77A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B97F6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14,06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58916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5C21F506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C70C10" w14:textId="09ED1303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6.Πρόσθετο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τέλος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χαρτοσήμου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ανακρίβειας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(120%)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(1)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26C89C" w14:textId="6441E81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EAD9D2" w14:textId="7FA3954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B31C4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502169" w14:textId="7947112C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A1EA8B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3B39B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5A807BD9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C1D554" w14:textId="7AE39EE2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6α.Πρόσθετος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φόρος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άρθρου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58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ν.</w:t>
            </w:r>
            <w:r w:rsidRPr="00607D67">
              <w:rPr>
                <w:rFonts w:ascii="Tahoma" w:hAnsi="Tahoma" w:cs="Tahoma"/>
                <w:sz w:val="22"/>
                <w:szCs w:val="22"/>
              </w:rPr>
              <w:t>4174/2013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50%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21AB71" w14:textId="5A8A14D8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BAE32C" w14:textId="242352F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A9CFA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9.698,50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8FE3C6" w14:textId="6C3AB33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22264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3.396,42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35BA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3.396,42</w:t>
            </w:r>
          </w:p>
        </w:tc>
      </w:tr>
      <w:tr w:rsidR="00383AB2" w:rsidRPr="00607D67" w14:paraId="0C756098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1C0DAD" w14:textId="6BD5672D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6β.Τόκοι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άρθρου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53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v.</w:t>
            </w:r>
            <w:r w:rsidRPr="00607D67">
              <w:rPr>
                <w:rFonts w:ascii="Tahoma" w:hAnsi="Tahoma" w:cs="Tahoma"/>
                <w:sz w:val="22"/>
                <w:szCs w:val="22"/>
              </w:rPr>
              <w:t>417</w:t>
            </w:r>
            <w:r w:rsidRPr="00607D67">
              <w:rPr>
                <w:rFonts w:ascii="Tahoma" w:hAnsi="Tahoma" w:cs="Tahoma"/>
                <w:sz w:val="22"/>
                <w:szCs w:val="22"/>
              </w:rPr>
              <w:t>4/2013</w:t>
            </w:r>
            <w:r w:rsidRPr="00607D67">
              <w:rPr>
                <w:rFonts w:ascii="Tahoma" w:hAnsi="Tahoma" w:cs="Tahoma"/>
                <w:sz w:val="22"/>
                <w:szCs w:val="22"/>
              </w:rPr>
              <w:t>(72X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0,73%=52,56%)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455127" w14:textId="6B580EC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4744EC" w14:textId="3233A738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BDFF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10.195,06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3BAC1F" w14:textId="3CC4B9AC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46ED3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3.570,31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081E0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3.570,31</w:t>
            </w:r>
          </w:p>
        </w:tc>
      </w:tr>
      <w:tr w:rsidR="00383AB2" w:rsidRPr="00607D67" w14:paraId="6A07BE3D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075D79" w14:textId="2D1FA303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9.Εισφορά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ΕΛΓΑ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99A28B" w14:textId="4AE8FC4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FD96E8" w14:textId="2A511EC5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9333BA" w14:textId="416EC418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341A33" w14:textId="41B9A46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DCFC6" w14:textId="0EAF10B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78B01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1804B517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61A153C" w14:textId="1CAC2BDC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10.Εισφορά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αλληλεγγύης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AD67E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3.641,44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78D3BA" w14:textId="796BD56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5F5E5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7.584,72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B1F170" w14:textId="11869D5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882F6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5.854,37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8E5FF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2.212,93</w:t>
            </w:r>
          </w:p>
        </w:tc>
      </w:tr>
      <w:tr w:rsidR="00383AB2" w:rsidRPr="00607D67" w14:paraId="545D3C32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A400D6" w14:textId="644C9AE2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11.Τέλος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επιτηδεύματος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C0BE2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650,00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4C932C" w14:textId="1E63D1A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B6DC1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650,00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2762A3" w14:textId="7BE4195C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FFC4B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650,00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2B18A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79B85733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DB243B" w14:textId="1CA8496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12.Φόρος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πολυτελούς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διαβίωσης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09ABA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1.780,00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0ACC56" w14:textId="56F2886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4DA83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1.780,00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3BA09E" w14:textId="1D03939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8DCEA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1.780,00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D9CE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1591CA71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F63C49" w14:textId="1683FCF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Σύνολο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κεφαλαίου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7380A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6.085,50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1A7E9A" w14:textId="008AD37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7792D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29.922,34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483099" w14:textId="53029DC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7D1AC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15.265,16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79ED4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9.179,66</w:t>
            </w:r>
          </w:p>
        </w:tc>
      </w:tr>
      <w:tr w:rsidR="00383AB2" w:rsidRPr="00607D67" w14:paraId="6C1BB9C9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100341" w14:textId="0947F69C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Γενικό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Σύνολο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59A2EA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8.994,92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CBBDBA" w14:textId="475AC0E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3A76C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52.228,76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EC04A4" w14:textId="78958A0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7AD89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24.967,41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D366C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15.972,49</w:t>
            </w:r>
          </w:p>
        </w:tc>
      </w:tr>
      <w:tr w:rsidR="00383AB2" w:rsidRPr="00607D67" w14:paraId="7EB063DF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B342D6" w14:textId="73F255E4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Έκπτωση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λόγω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υποβολής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της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δήλωσης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μέσω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διαδικτύου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17FE7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3,91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89ABF1" w14:textId="59C3533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96036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3,91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0E8CB9" w14:textId="1DA0B6B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394F2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3,91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9D682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2EAD7C9B" w14:textId="77777777">
        <w:trPr>
          <w:divId w:val="491876084"/>
          <w:tblCellSpacing w:w="15" w:type="dxa"/>
        </w:trPr>
        <w:tc>
          <w:tcPr>
            <w:tcW w:w="0" w:type="auto"/>
            <w:gridSpan w:val="3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F45ED7" w14:textId="4CA15AB6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Χρεωστικό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φόρου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βεβαίωση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E74F9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8.991,01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E667B9" w14:textId="5EB127F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25D97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52.224,85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152325" w14:textId="2265F2E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F2112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24.963,50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88EB0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15.972,49</w:t>
            </w:r>
          </w:p>
        </w:tc>
      </w:tr>
    </w:tbl>
    <w:p w14:paraId="509212F6" w14:textId="617E9B5A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φορολογικό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έτος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2014</w:t>
      </w: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0"/>
        <w:gridCol w:w="1543"/>
        <w:gridCol w:w="1064"/>
        <w:gridCol w:w="1690"/>
        <w:gridCol w:w="1064"/>
        <w:gridCol w:w="1543"/>
        <w:gridCol w:w="1064"/>
        <w:gridCol w:w="1094"/>
      </w:tblGrid>
      <w:tr w:rsidR="00383AB2" w:rsidRPr="00607D67" w14:paraId="643D0BF3" w14:textId="77777777">
        <w:trPr>
          <w:divId w:val="491876084"/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EE3A3E" w14:textId="10EC3665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ΥΠΟΛΟΓΙΣΜΟΣ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ΦΟΡΟΛΟΓΗΤΕΟΥ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ΕΙΣΟΔΗΜΑΤΟΣ</w:t>
            </w:r>
          </w:p>
        </w:tc>
      </w:tr>
      <w:tr w:rsidR="00383AB2" w:rsidRPr="00607D67" w14:paraId="6C6BEFC6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0068A9" w14:textId="0E455BEA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BBC6C7" w14:textId="6348AA48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ΔΗΛΩΣΗΣ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C5A0A6" w14:textId="67BB1494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ΕΛΕΓΧΟΥ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0F0C6" w14:textId="28572AE9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ΔΕΔ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C11A82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ΔΙΑΦΟΡΑ</w:t>
            </w:r>
          </w:p>
        </w:tc>
      </w:tr>
      <w:tr w:rsidR="00383AB2" w:rsidRPr="00607D67" w14:paraId="6CC3C341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DA6D74" w14:textId="6B437FE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A5AB9E" w14:textId="32A624F1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Ατομικό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Τέκνων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B5BA3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Συζύγου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B6C173" w14:textId="265D1898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Ατομικό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Τέκνων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284C5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Συζύγου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049CB7" w14:textId="278C1E4C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Ατομικό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Τέκνων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FCD16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Συζύγου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FB1E3B" w14:textId="6B6BF83C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2ABA1571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267E57" w14:textId="484BD5D3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Ακίνητη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περιουσία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C98E79" w14:textId="3D083DC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6B7AA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2.052,00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4CD8BE" w14:textId="5C74399A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3D1D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2.052,00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35A5EE" w14:textId="3D36C57A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2B753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2.052,00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3CFCC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1F356012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D55DE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Τόκοι-</w:t>
            </w:r>
            <w:proofErr w:type="spellStart"/>
            <w:r w:rsidRPr="00607D67">
              <w:rPr>
                <w:rFonts w:ascii="Tahoma" w:hAnsi="Tahoma" w:cs="Tahoma"/>
                <w:sz w:val="22"/>
                <w:szCs w:val="22"/>
              </w:rPr>
              <w:t>μερισματα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780363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3.084,12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ABD66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2.924,40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4C4CB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1.476.557,77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26C2A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2.924,40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0705F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3.084,12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7BD70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2.924,40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F3FCC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4208868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B35D17" w14:textId="0EE5BD50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Επιχειρηματική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δραστηριότητα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07314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25.711,82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FAE05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42,64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67D382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25.711,82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DF319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42,64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7F35E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25.711,82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434E3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42,64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1C342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07C8F53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1E50F2" w14:textId="67D6043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lastRenderedPageBreak/>
              <w:t>Εισόδημα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επιχειρηματική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δραστηριότητα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άρθρου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21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παρ.4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τουν.</w:t>
            </w:r>
            <w:r w:rsidRPr="00607D67">
              <w:rPr>
                <w:rFonts w:ascii="Tahoma" w:hAnsi="Tahoma" w:cs="Tahoma"/>
                <w:sz w:val="22"/>
                <w:szCs w:val="22"/>
              </w:rPr>
              <w:t>4172/2013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143493" w14:textId="1D02467D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31AB05" w14:textId="52D70EEC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7A9A7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48.817,08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846AD2" w14:textId="689BB41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D02DED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48</w:t>
            </w:r>
            <w:r w:rsidRPr="00607D67">
              <w:rPr>
                <w:rFonts w:ascii="Tahoma" w:hAnsi="Tahoma" w:cs="Tahoma"/>
                <w:sz w:val="22"/>
                <w:szCs w:val="22"/>
              </w:rPr>
              <w:t>.817,08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2BD52B" w14:textId="210F468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9D9E2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48.817,08</w:t>
            </w:r>
          </w:p>
        </w:tc>
      </w:tr>
      <w:tr w:rsidR="00383AB2" w:rsidRPr="00607D67" w14:paraId="6564786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751268" w14:textId="3FC65C64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Μισθωτή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εργασία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4FF32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2.835,89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30E58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25.323,25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E35B1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10.128,68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2B625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25.323,25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6898A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2.835,89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B4C12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25.323,25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625BB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6E85F577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6CF9CA" w14:textId="4DE9CBBF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Υπεραξία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μεταβίβασης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κεφαλαίου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B78E7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E0CA5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BF290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96891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11678D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25E9F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8E05EC" w14:textId="60E4743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662451F5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26C20E" w14:textId="4AE10128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Ναυτικό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εισόδημα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EF553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A63AA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2456A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1D43E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C2925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75E26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7AB953" w14:textId="66027CD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4BBE1D21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6915AC" w14:textId="7E4FFB3F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Συνολικό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εισόδημα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71300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31.631,83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4BDCB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5E914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1.561.215,35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F8FB6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D0B23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80.448,91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52037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5B75A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48.817,08</w:t>
            </w:r>
          </w:p>
        </w:tc>
      </w:tr>
      <w:tr w:rsidR="00383AB2" w:rsidRPr="00607D67" w14:paraId="00A7D2BC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704611" w14:textId="7DBA0249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Αρνητικά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στοιχεία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εισοδήματος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συμψηφίζονται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3CD42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A42ED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A6CBC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E5202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0F909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2A1C9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968CE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69C9D760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4C29D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Υπόλοιπο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EE427A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31.631,83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78FCB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82D8E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1.561.215,35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C733F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223B3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80.448,91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7743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15E4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48.817,08</w:t>
            </w:r>
          </w:p>
        </w:tc>
      </w:tr>
      <w:tr w:rsidR="00383AB2" w:rsidRPr="00607D67" w14:paraId="55EC7FC2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587010" w14:textId="39B1165F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τεκμαρτής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δαπάνης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προστίθεται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D00F1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E0F51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279C0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9940C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57381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1062F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B15A9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3A121E7F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EE24D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Άθροισμα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0762F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31.631,83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6D172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1E9A4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1.561.215,35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10439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EF15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80.448,91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7D9AD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AA8DE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48.817,08</w:t>
            </w:r>
          </w:p>
        </w:tc>
      </w:tr>
      <w:tr w:rsidR="00383AB2" w:rsidRPr="00607D67" w14:paraId="1210B37B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28D097" w14:textId="6DB40466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Εκπτώσεις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εισοδήματος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D724A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A4B39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8A7AC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95E73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D4BDB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7E016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09691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04D2503F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C2244A" w14:textId="28F7C755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Φορολογητέο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Εισόδημα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F703F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31.631,83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60402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8AB43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1.561.215,35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30B92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3D2F0A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80.448,91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42934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192CA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48.817,08</w:t>
            </w:r>
          </w:p>
        </w:tc>
      </w:tr>
    </w:tbl>
    <w:p w14:paraId="135D2B13" w14:textId="77777777" w:rsidR="00000000" w:rsidRPr="00607D67" w:rsidRDefault="00081408" w:rsidP="00383AB2">
      <w:pPr>
        <w:divId w:val="491876084"/>
        <w:rPr>
          <w:rFonts w:ascii="Tahoma" w:eastAsia="Times New Roman" w:hAnsi="Tahoma" w:cs="Tahoma"/>
          <w:vanish/>
          <w:sz w:val="22"/>
          <w:szCs w:val="22"/>
        </w:rPr>
      </w:pP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1"/>
        <w:gridCol w:w="1181"/>
        <w:gridCol w:w="1068"/>
        <w:gridCol w:w="1377"/>
        <w:gridCol w:w="1068"/>
        <w:gridCol w:w="1181"/>
        <w:gridCol w:w="1068"/>
        <w:gridCol w:w="1181"/>
        <w:gridCol w:w="1017"/>
      </w:tblGrid>
      <w:tr w:rsidR="00383AB2" w:rsidRPr="00607D67" w14:paraId="51F30873" w14:textId="77777777">
        <w:trPr>
          <w:divId w:val="491876084"/>
          <w:tblCellSpacing w:w="15" w:type="dxa"/>
        </w:trPr>
        <w:tc>
          <w:tcPr>
            <w:tcW w:w="0" w:type="auto"/>
            <w:gridSpan w:val="9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4A357E" w14:textId="5E75569F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ΕΙΣΟΔΗΜΑ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ΕΠΙΒΟΛΗΣ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ΕΙΔΙΚΗΣ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ΕΙΣΦΟΡΑΣ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ΑΛΛΗΛΕΓΓΥΗΣ</w:t>
            </w:r>
          </w:p>
        </w:tc>
      </w:tr>
      <w:tr w:rsidR="00383AB2" w:rsidRPr="00607D67" w14:paraId="32931EE4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981058" w14:textId="6224522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B807BE" w14:textId="6D1A54AF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ΔΗΛΩΣΗΣ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(1)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0DBC98" w14:textId="0F99182A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ΕΛΕΓΧΟΥ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(2)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08F262" w14:textId="7307E0F0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ΔΕΔ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(3)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4740F0" w14:textId="7F780798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(3)-(1)</w:t>
            </w:r>
          </w:p>
        </w:tc>
      </w:tr>
      <w:tr w:rsidR="00383AB2" w:rsidRPr="00607D67" w14:paraId="6ECFAD9D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14E113" w14:textId="2F4E8AB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0B845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ΥΠΟΧΡΕΟΥ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E11A2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ΣΥΖΥΓΟΥ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44EF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ΥΠΟΧΡΕΟΥ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F47021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ΣΥΖΥΓΟΥ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27554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ΥΠΟΧΡΕΟΥ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FFCF2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ΣΥΖΥΓΟΥ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BBBC4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ΥΠΟΧΡΕΟΥ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32D2D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ΣΥΖΥΓΟΥ</w:t>
            </w:r>
          </w:p>
        </w:tc>
      </w:tr>
      <w:tr w:rsidR="00383AB2" w:rsidRPr="00607D67" w14:paraId="2593FFF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44579F" w14:textId="300349D0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ΣΥΝΟΛΟ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ΕΙΣΟΔΗΜΑΤΩΝ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E244B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31.631,83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72945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B1BD7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1.561.215,35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BEAC1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DBCB3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80.448,91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10AC8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B7172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48.817,08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FEF1E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275AD527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D0868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ΑΥΤΟΤΕΛ.ΦΟΡΟΛΟ.ΠΟΣΑ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C56E9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305B4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2A135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3425E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E9EE52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A325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FAAC9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BC0D6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5E685CAF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AFFD93" w14:textId="2343969E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ΦΟΡΟΣ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ΑΥΤΟΤΕΛΩΝ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ΦΟΡΟΛ.ΠΟΣΩΝ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9FEA6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EFA6B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5DB90A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4905C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70469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51D74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C2A9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B9AE8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41754103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B88CE6" w14:textId="6248116F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ΣΥΝΟΛΟ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ΕΙΣΟΔΗΜΑΤΩΝ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023FE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31.631,83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5A4D6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58ED2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1.561.215,35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8F68A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AECD4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80.448,91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E06B56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69ED4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48.817,08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4BFE9B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236C2121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A4BD76C" w14:textId="67E84D2A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ΤΕΚΜΑΡΤΟ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ΕΙΣΟΔΗΜΑ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94211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10.395,00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C5C3B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4.900,00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F35B2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10.395,00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FD3FE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4.900,00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8AA05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10.395,00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35443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4.900,00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874834" w14:textId="52AC432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E9B25A" w14:textId="4AA8072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4BAAA338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3FC130" w14:textId="3DE0C0DE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ΕΙΣΟΔΗΜΑ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ΠΡΟΣ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ΕΠΙΒΟΛΗ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ΕΙΔΙΚΗΣ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ΕΙΣΦΟΡΑΣ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E30BE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31.631,83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4B8E7A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A5D30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1.561.215,35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9EC02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3DE8E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80.448,91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1C351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2C968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48.817,08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97B29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00BCA98F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4471E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lastRenderedPageBreak/>
              <w:t>ΣΥΝΤΕΛΕΣΤΗΣ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D1E37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2%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0F0EB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2%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B5345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4%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A5B29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2%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C2160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3%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D451C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2%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521876" w14:textId="13FEB07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81202F" w14:textId="6800FDE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4FABADAC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0C1777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ΕΙΣΦΟΡΑ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90FEF2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632,64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55E2C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606,85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EA278A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62.448,61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FBAFF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606,85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9AD14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2.413,47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15C5BE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606,85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3E7A1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1.780,83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DEC80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3339059D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327B20" w14:textId="1979EE06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ΕΙΣΦΟΡΑ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ΠΑΡΑΚΡΑΤΗΘΗΚΕ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AA33B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8F036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248,87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82F71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4DF15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248,87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2F809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65550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248,87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7CF45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B7A4C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5C5AA9C9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92F07" w14:textId="4D8363DF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ΤΕΛΙΚΟ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ΚΑΤΑΛΟΓΙΖΟΜΕΝΟ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  <w:p w14:paraId="68ADF4F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ΠΟΣΟ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9B5DE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632,64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6E4D4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357,98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72EB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62.448,61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E772A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357,98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27350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2.413,47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2A5A1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357,98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CFB4B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1.780,83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54DAC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7B0F7D61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307085" w14:textId="148192C8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659526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990,62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AA96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62.806,59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00F36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2.771,44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85EE3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1.780,83</w:t>
            </w:r>
          </w:p>
        </w:tc>
      </w:tr>
    </w:tbl>
    <w:p w14:paraId="1C49D931" w14:textId="77777777" w:rsidR="00000000" w:rsidRPr="00607D67" w:rsidRDefault="00081408" w:rsidP="00383AB2">
      <w:pPr>
        <w:divId w:val="491876084"/>
        <w:rPr>
          <w:rFonts w:ascii="Tahoma" w:eastAsia="Times New Roman" w:hAnsi="Tahoma" w:cs="Tahoma"/>
          <w:vanish/>
          <w:sz w:val="22"/>
          <w:szCs w:val="22"/>
        </w:rPr>
      </w:pP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19"/>
        <w:gridCol w:w="1179"/>
        <w:gridCol w:w="1064"/>
        <w:gridCol w:w="1251"/>
        <w:gridCol w:w="1064"/>
        <w:gridCol w:w="1172"/>
        <w:gridCol w:w="1064"/>
        <w:gridCol w:w="1929"/>
      </w:tblGrid>
      <w:tr w:rsidR="00383AB2" w:rsidRPr="00607D67" w14:paraId="1084AF30" w14:textId="77777777">
        <w:trPr>
          <w:divId w:val="491876084"/>
          <w:tblCellSpacing w:w="15" w:type="dxa"/>
        </w:trPr>
        <w:tc>
          <w:tcPr>
            <w:tcW w:w="0" w:type="auto"/>
            <w:gridSpan w:val="8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1DF674" w14:textId="1717959C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ΥΠΟΛΟΓΙΣΜΟΣ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ΦΟΡΟΥ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ΕΙΣΟΔΗΜΑΤΟΣ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ΦΟΡΟΛΟΓΙΚΟΥ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ΕΤΟΥΣ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2014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ΒΑΣΕΙ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ΔΕΔ</w:t>
            </w:r>
          </w:p>
        </w:tc>
      </w:tr>
      <w:tr w:rsidR="00383AB2" w:rsidRPr="00607D67" w14:paraId="4B296D3C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417F41" w14:textId="08ECB5F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4BBD101" w14:textId="5B1BB6DA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Δήλωσης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(1)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4DFEE3" w14:textId="75052D22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Ελέγχου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(2)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38170B" w14:textId="64D37A3F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Δ.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D8CCE5" w14:textId="16738E0B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Ε.Δ.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(3)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396D79" w14:textId="1BE00A0E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φόρου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(3)-(1)</w:t>
            </w:r>
          </w:p>
        </w:tc>
      </w:tr>
      <w:tr w:rsidR="00383AB2" w:rsidRPr="00607D67" w14:paraId="06336146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506C12" w14:textId="4EE5BEBF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Α.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Φορολογητέο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εισόδημα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και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φόρος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βάσει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κλίμακας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B4E96C7" w14:textId="70F01AD2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ΥΠΟΧΡΕΟ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FB188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ΣΥΖΥΓΟΥ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E8AA6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ΥΠΟΧΡΕΟΣ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DE874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ΣΥΖΥΓΟΥ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F7FE9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ΥΠΟΧΡΕΟΣ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EFAEB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ΣΥΖΥΓΟΥ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0F8377" w14:textId="66EAF6D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7F84463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27636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Εισόδημα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1DC11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31.631,83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84377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51847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1.561.215,3</w:t>
            </w:r>
          </w:p>
          <w:p w14:paraId="07546D3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EF1E4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69DD0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80.448,91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50BE0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30.342,29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9677F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48.817,08</w:t>
            </w:r>
          </w:p>
        </w:tc>
      </w:tr>
      <w:tr w:rsidR="00383AB2" w:rsidRPr="00607D67" w14:paraId="1278A66A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87B5BB" w14:textId="6F738FBB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Φόρος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κλίμακας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538E7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7.771,59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D8E3D2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6.278,91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CD090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172.833,00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DF9DF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6.278,91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BCF44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23.881,22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F56F2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6.278,91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EB575E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16.109,63</w:t>
            </w:r>
          </w:p>
        </w:tc>
      </w:tr>
      <w:tr w:rsidR="00383AB2" w:rsidRPr="00607D67" w14:paraId="0A222CE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94EA47" w14:textId="0ED31770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Μείωση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φόρου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C815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623,90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2B588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1.667,67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F0E08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623,90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E37E6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1.667,67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76097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623,90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5518D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1.667,67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A6629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1172A80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225EA8" w14:textId="5084299D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Επιβάρυνση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φόρου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αποδείξεων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D96413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50A59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EE283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89980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9A1A6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F40E4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D4955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719E3BA7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A5D0BD" w14:textId="0F6B86A8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Φόρος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αναλογεί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45D09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7.147,69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5FA99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4.611,24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FF9C7F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172.209,10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784A5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4.611,24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C87A5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23.257,32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0B39AC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4.611,24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B046F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16.109,63</w:t>
            </w:r>
          </w:p>
        </w:tc>
      </w:tr>
      <w:tr w:rsidR="00383AB2" w:rsidRPr="00607D67" w14:paraId="24C8FEA0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636708" w14:textId="0EAAE0D5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Β.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Μείον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74975E" w14:textId="66ED976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DFB57B" w14:textId="6D6C89D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E4222B2" w14:textId="09FDCAE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39FFE6" w14:textId="05522B8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1AF05A" w14:textId="41022ECA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835F59" w14:textId="572892D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EDAB1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74ECADF5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DDD0A3B" w14:textId="2BA120EC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1.φορος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proofErr w:type="spellStart"/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παρακρατήθηκε</w:t>
            </w:r>
            <w:proofErr w:type="spellEnd"/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από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DE4590" w14:textId="39381C7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1F6DC4" w14:textId="57BCEC4A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C2EAD8" w14:textId="757E7F2C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B83703" w14:textId="3EE5517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234010" w14:textId="1DE0F48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5D74B7" w14:textId="186FAED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534E3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597773B3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DA7455" w14:textId="780FF4CB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α.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Τόκους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-μερίσματα-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δικαιώματα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5ADC31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462,62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22E80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438,66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2C534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462,62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38277A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438,66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34D40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462,62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B6D74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438,66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6D844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5A1A19C3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9E7BCF" w14:textId="4954811C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β.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επιχειρηματική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δραστηριότητα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008F9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5.984,00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592449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5E246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5.984,00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A8660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5FF59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5.984,00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05E494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2ECA7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66C3BB31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5B2249" w14:textId="624D6BF5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γ.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Μισθωτή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εργασία-συντάξεις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3F193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B6625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2.705,63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E8636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3A232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2.705,63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64A7D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2873D4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2.705,63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9463DF6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08D973DD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F122CF" w14:textId="06BF44C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2.φορος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προκαταβλήθηκε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D16180" w14:textId="060E9400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996408B" w14:textId="4488380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36F48E" w14:textId="2170CE25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50C02D" w14:textId="66975465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E98153" w14:textId="12EC750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13141D" w14:textId="12895F9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F7508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0C9DA91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3E892E" w14:textId="430ACF94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lastRenderedPageBreak/>
              <w:t>α.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Φόρος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προκαταβλήθηκε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προηγ.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έτος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15D6A" w14:textId="393CDDB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096BB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A76653C" w14:textId="4043190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B167E2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8F238FE" w14:textId="2CCA500E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81432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CFA626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4B37AAFC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6D9102" w14:textId="4816191F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β.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ειδικών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περιπτώσεων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60BA8A" w14:textId="1D05A4B3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E11E8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5D8F3E" w14:textId="2987CE8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14D01B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24761D5" w14:textId="4DD639E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81037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B6FCDD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2CCC5727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A75A24" w14:textId="40547B3A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Μείωση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φόρου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39F3B0" w14:textId="4A68F3E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46944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-199,19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B2826A" w14:textId="3CA9211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741FF9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-199,19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9F6163F" w14:textId="00E1739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C04E0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-199,19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C7EF00F" w14:textId="20C2520F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</w:tr>
      <w:tr w:rsidR="00383AB2" w:rsidRPr="00607D67" w14:paraId="5E3321F6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63835A1" w14:textId="09D3C62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Υπόλοιπο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φόρου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56E3FC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701,07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906F8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1.267,76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D148D6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165.762,48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880803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1.267,76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C32D20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16.810,70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6DD1F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1.267,76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7DC673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16.109,63</w:t>
            </w:r>
          </w:p>
        </w:tc>
      </w:tr>
      <w:tr w:rsidR="00383AB2" w:rsidRPr="00607D67" w14:paraId="3E31655E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AAAC1B1" w14:textId="7EA781B3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Γ.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Πλέον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3D58FA6" w14:textId="3E6F6449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2F49FCF" w14:textId="5744154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A38D23" w14:textId="553BD3C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6A2F63" w14:textId="4155DAC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2A8C13B" w14:textId="1B3C6EB1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F09CD3A" w14:textId="601ACDD6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12E6EA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1ABD8D53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0A9022" w14:textId="438D9A3C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1.Προκαταβολή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φόρου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το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επόμενο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έτος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4818AF" w14:textId="2B2EC044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0E7AB1F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9C8AEB" w14:textId="09544977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A8A3E3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81FD6E" w14:textId="01DDA64B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9E42E0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C62D1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6B2DD537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E3702E" w14:textId="17C37488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2.Τέλη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χαρτοσήμου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στο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ακαθάριστο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εισόδημα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από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εκμίσθωση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ακινήτων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539C68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A419D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7F778B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19B25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5DB78D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FB7AF27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C741A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74AA603A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859985D" w14:textId="4E914BAF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3.Εισφορά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υπέρ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ΟΓΑ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0370B8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C197B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E68D1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ABEACE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FAF63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C3E0C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A936C31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785F1FD3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3A7566" w14:textId="0CD51B7D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Φόρος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πολυτελούς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διαβίωσης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8B6AC4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809,90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FC4B62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E4A06E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809,90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EB6DC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6DF8FF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809,90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A399D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4512757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02942770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454DF14" w14:textId="2447C1CB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Ειδική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εισφορά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αλληλεγγύης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FF052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632,64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7602B0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357,98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A51D91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62.448,61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102990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357,98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49E0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2.413,47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B1FEE61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357,98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08C5AD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1.780,83</w:t>
            </w:r>
          </w:p>
        </w:tc>
      </w:tr>
      <w:tr w:rsidR="00383AB2" w:rsidRPr="00607D67" w14:paraId="1338CD36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8B99FE7" w14:textId="56387C5A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Τέλος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επιτηδεύματος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380B7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650,00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1CF9C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A6AF8A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650,00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CA92B1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0E6985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650,00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96E7DF3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EE285EE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6E078669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254A9E" w14:textId="677389A4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Πρόστιμο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άρθρου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58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ν.</w:t>
            </w:r>
            <w:r w:rsidRPr="00607D67">
              <w:rPr>
                <w:rFonts w:ascii="Tahoma" w:hAnsi="Tahoma" w:cs="Tahoma"/>
                <w:sz w:val="22"/>
                <w:szCs w:val="22"/>
              </w:rPr>
              <w:t>4174/2013</w:t>
            </w:r>
            <w:r w:rsidR="004517BE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hAnsi="Tahoma" w:cs="Tahoma"/>
                <w:sz w:val="22"/>
                <w:szCs w:val="22"/>
              </w:rPr>
              <w:t>50%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AC3325" w14:textId="47DDC992" w:rsidR="00000000" w:rsidRPr="00607D67" w:rsidRDefault="004517BE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32B83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BD191B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82.530,71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1CFD665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D60D474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8.054,82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6C35856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0,00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F2087D4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8.054,82</w:t>
            </w:r>
          </w:p>
        </w:tc>
      </w:tr>
    </w:tbl>
    <w:p w14:paraId="31BC6567" w14:textId="77777777" w:rsidR="00000000" w:rsidRPr="00607D67" w:rsidRDefault="00081408" w:rsidP="00383AB2">
      <w:pPr>
        <w:divId w:val="491876084"/>
        <w:rPr>
          <w:rFonts w:ascii="Tahoma" w:eastAsia="Times New Roman" w:hAnsi="Tahoma" w:cs="Tahoma"/>
          <w:vanish/>
          <w:sz w:val="22"/>
          <w:szCs w:val="22"/>
        </w:rPr>
      </w:pPr>
    </w:p>
    <w:tbl>
      <w:tblPr>
        <w:tblW w:w="5000" w:type="pct"/>
        <w:tblCellSpacing w:w="1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92"/>
        <w:gridCol w:w="2395"/>
        <w:gridCol w:w="2671"/>
        <w:gridCol w:w="2534"/>
        <w:gridCol w:w="1250"/>
      </w:tblGrid>
      <w:tr w:rsidR="00383AB2" w:rsidRPr="00607D67" w14:paraId="56EB73A6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38AF29E" w14:textId="3FF5AC2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Γενικό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Σύνολο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48A54D7" w14:textId="1027B3B6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2.793,61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|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1.625,74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9E593D8" w14:textId="16D210BB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312.201,70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|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1.625,74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65BA35" w14:textId="79CD694A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28.738,89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|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1.625,74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4A55CF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25.945,28</w:t>
            </w:r>
          </w:p>
        </w:tc>
      </w:tr>
      <w:tr w:rsidR="00383AB2" w:rsidRPr="00607D67" w14:paraId="7F62486A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C088F0" w14:textId="248E5A9C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Διαφορά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συμψηφισμού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2522CA9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38,96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88488D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38,96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8543E7C" w14:textId="77777777" w:rsidR="00000000" w:rsidRPr="00607D67" w:rsidRDefault="00081408" w:rsidP="00383AB2">
            <w:pPr>
              <w:rPr>
                <w:rFonts w:ascii="Tahoma" w:hAnsi="Tahoma" w:cs="Tahoma"/>
                <w:sz w:val="22"/>
                <w:szCs w:val="22"/>
              </w:rPr>
            </w:pPr>
            <w:r w:rsidRPr="00607D67">
              <w:rPr>
                <w:rFonts w:ascii="Tahoma" w:hAnsi="Tahoma" w:cs="Tahoma"/>
                <w:sz w:val="22"/>
                <w:szCs w:val="22"/>
              </w:rPr>
              <w:t>38,96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2EDFF28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0,00</w:t>
            </w:r>
          </w:p>
        </w:tc>
      </w:tr>
      <w:tr w:rsidR="00383AB2" w:rsidRPr="00607D67" w14:paraId="7ABA4958" w14:textId="77777777">
        <w:trPr>
          <w:divId w:val="491876084"/>
          <w:tblCellSpacing w:w="15" w:type="dxa"/>
        </w:trPr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811520" w14:textId="304367F8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Τελικό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Χρεωστικό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ποσό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φόρου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για</w:t>
            </w:r>
            <w:r w:rsidR="004517BE">
              <w:rPr>
                <w:rFonts w:ascii="Tahoma" w:eastAsia="Times New Roman" w:hAnsi="Tahoma" w:cs="Tahoma"/>
                <w:sz w:val="22"/>
                <w:szCs w:val="22"/>
              </w:rPr>
              <w:t xml:space="preserve"> </w:t>
            </w: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βεβαίωση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145EE5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4.380,39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892AD2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313.788,48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3C7389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30.325,67</w:t>
            </w:r>
          </w:p>
        </w:tc>
        <w:tc>
          <w:tcPr>
            <w:tcW w:w="0" w:type="auto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E291FEB" w14:textId="77777777" w:rsidR="00000000" w:rsidRPr="00607D67" w:rsidRDefault="00081408" w:rsidP="00383AB2">
            <w:pPr>
              <w:rPr>
                <w:rFonts w:ascii="Tahoma" w:eastAsia="Times New Roman" w:hAnsi="Tahoma" w:cs="Tahoma"/>
                <w:sz w:val="22"/>
                <w:szCs w:val="22"/>
              </w:rPr>
            </w:pPr>
            <w:r w:rsidRPr="00607D67">
              <w:rPr>
                <w:rFonts w:ascii="Tahoma" w:eastAsia="Times New Roman" w:hAnsi="Tahoma" w:cs="Tahoma"/>
                <w:sz w:val="22"/>
                <w:szCs w:val="22"/>
              </w:rPr>
              <w:t>25.945,28</w:t>
            </w:r>
          </w:p>
        </w:tc>
      </w:tr>
    </w:tbl>
    <w:p w14:paraId="579CA00A" w14:textId="6DEE559A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br/>
      </w:r>
      <w:r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παρούσα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απόφαση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κοινοποιηθεί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από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αρμόδιο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όργανο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νόμιμη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διαδικασία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στον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υπόχρεο.</w:t>
      </w:r>
    </w:p>
    <w:p w14:paraId="2EB48F34" w14:textId="658FD969" w:rsidR="00000000" w:rsidRPr="00607D67" w:rsidRDefault="00081408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t>ΜΕ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ΕΝΤΟΛΗ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ΠΡΟΪΣΤΑΜΕΝΟΥ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Δ/ΝΣΗΣ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ΕΠΙΛΥΣΗΣ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ΔΙΑΦΟΡΩΝ</w:t>
      </w:r>
      <w:r w:rsidRPr="00607D67">
        <w:rPr>
          <w:rFonts w:ascii="Tahoma" w:hAnsi="Tahoma" w:cs="Tahoma"/>
          <w:sz w:val="22"/>
          <w:szCs w:val="22"/>
        </w:rPr>
        <w:br/>
        <w:t>Ο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ΠΡΟΪΣΤΑΜΕΝΟΣ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ΤΗΣ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ΥΠΟΔΙΕΥΘΥΝΣΗΣ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ΕΠΑΝΕΞΕΤΑΣΗΣ</w:t>
      </w:r>
      <w:r w:rsidRPr="00607D67">
        <w:rPr>
          <w:rFonts w:ascii="Tahoma" w:hAnsi="Tahoma" w:cs="Tahoma"/>
          <w:sz w:val="22"/>
          <w:szCs w:val="22"/>
        </w:rPr>
        <w:br/>
        <w:t>ΓΕΩΡΓΙΟΣ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Pr="00607D67">
        <w:rPr>
          <w:rFonts w:ascii="Tahoma" w:hAnsi="Tahoma" w:cs="Tahoma"/>
          <w:sz w:val="22"/>
          <w:szCs w:val="22"/>
        </w:rPr>
        <w:t>ΣΤΑΥΡΙΔΗΣ</w:t>
      </w:r>
      <w:r w:rsidR="004517BE">
        <w:rPr>
          <w:rFonts w:ascii="Tahoma" w:hAnsi="Tahoma" w:cs="Tahoma"/>
          <w:sz w:val="22"/>
          <w:szCs w:val="22"/>
        </w:rPr>
        <w:t xml:space="preserve"> </w:t>
      </w:r>
    </w:p>
    <w:p w14:paraId="5FE6831F" w14:textId="257CEF79" w:rsidR="00000000" w:rsidRPr="00607D67" w:rsidRDefault="00383AB2" w:rsidP="00383AB2">
      <w:pPr>
        <w:divId w:val="491876084"/>
        <w:rPr>
          <w:rFonts w:ascii="Tahoma" w:hAnsi="Tahoma" w:cs="Tahoma"/>
          <w:sz w:val="22"/>
          <w:szCs w:val="22"/>
        </w:rPr>
      </w:pPr>
      <w:r w:rsidRPr="00607D67">
        <w:rPr>
          <w:rFonts w:ascii="Tahoma" w:hAnsi="Tahoma" w:cs="Tahoma"/>
          <w:sz w:val="22"/>
          <w:szCs w:val="22"/>
        </w:rPr>
        <w:br/>
      </w:r>
      <w:r w:rsidR="00081408" w:rsidRPr="00607D67">
        <w:rPr>
          <w:rFonts w:ascii="Tahoma" w:hAnsi="Tahoma" w:cs="Tahoma"/>
          <w:sz w:val="22"/>
          <w:szCs w:val="22"/>
        </w:rPr>
        <w:t>Ακριβές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Αντίγραφο</w:t>
      </w:r>
      <w:r w:rsidR="00081408" w:rsidRPr="00607D67">
        <w:rPr>
          <w:rFonts w:ascii="Tahoma" w:hAnsi="Tahoma" w:cs="Tahoma"/>
          <w:sz w:val="22"/>
          <w:szCs w:val="22"/>
        </w:rPr>
        <w:br/>
      </w:r>
      <w:r w:rsidRPr="00607D67">
        <w:rPr>
          <w:rFonts w:ascii="Tahoma" w:hAnsi="Tahoma" w:cs="Tahoma"/>
          <w:sz w:val="22"/>
          <w:szCs w:val="22"/>
        </w:rPr>
        <w:lastRenderedPageBreak/>
        <w:br/>
      </w:r>
      <w:r w:rsidR="00081408" w:rsidRPr="00607D67">
        <w:rPr>
          <w:rFonts w:ascii="Tahoma" w:hAnsi="Tahoma" w:cs="Tahoma"/>
          <w:sz w:val="22"/>
          <w:szCs w:val="22"/>
        </w:rPr>
        <w:t>Η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Υπάλληλος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του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Τμήματος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Διοικητικής</w:t>
      </w:r>
      <w:r w:rsidR="004517BE">
        <w:rPr>
          <w:rFonts w:ascii="Tahoma" w:hAnsi="Tahoma" w:cs="Tahoma"/>
          <w:sz w:val="22"/>
          <w:szCs w:val="22"/>
        </w:rPr>
        <w:t xml:space="preserve"> </w:t>
      </w:r>
      <w:r w:rsidR="00081408" w:rsidRPr="00607D67">
        <w:rPr>
          <w:rFonts w:ascii="Tahoma" w:hAnsi="Tahoma" w:cs="Tahoma"/>
          <w:sz w:val="22"/>
          <w:szCs w:val="22"/>
        </w:rPr>
        <w:t>Υποστήριξης</w:t>
      </w:r>
      <w:r w:rsidR="004517BE">
        <w:rPr>
          <w:rFonts w:ascii="Tahoma" w:hAnsi="Tahoma" w:cs="Tahoma"/>
          <w:sz w:val="22"/>
          <w:szCs w:val="22"/>
        </w:rPr>
        <w:t xml:space="preserve"> </w:t>
      </w:r>
    </w:p>
    <w:p w14:paraId="2941362C" w14:textId="5A44D387" w:rsidR="00081408" w:rsidRPr="00607D67" w:rsidRDefault="00081408" w:rsidP="00383AB2">
      <w:pPr>
        <w:divId w:val="491876084"/>
        <w:rPr>
          <w:rFonts w:ascii="Tahoma" w:eastAsia="Times New Roman" w:hAnsi="Tahoma" w:cs="Tahoma"/>
          <w:sz w:val="22"/>
          <w:szCs w:val="22"/>
        </w:rPr>
      </w:pPr>
    </w:p>
    <w:sectPr w:rsidR="00081408" w:rsidRPr="00607D67" w:rsidSect="00383AB2">
      <w:pgSz w:w="16838" w:h="11906" w:orient="landscape" w:code="9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glyphicons halflings">
    <w:panose1 w:val="00000500000000000000"/>
    <w:charset w:val="00"/>
    <w:family w:val="auto"/>
    <w:pitch w:val="default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AB2"/>
    <w:rsid w:val="00081408"/>
    <w:rsid w:val="00383AB2"/>
    <w:rsid w:val="004517BE"/>
    <w:rsid w:val="0060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FF1B0A"/>
  <w15:chartTrackingRefBased/>
  <w15:docId w15:val="{2FF25747-2942-4E50-9BC8-58447930E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300" w:after="150"/>
      <w:outlineLvl w:val="0"/>
    </w:pPr>
    <w:rPr>
      <w:rFonts w:ascii="inherit" w:hAnsi="inherit"/>
      <w:b/>
      <w:bCs/>
      <w:kern w:val="36"/>
      <w:sz w:val="36"/>
      <w:szCs w:val="36"/>
    </w:rPr>
  </w:style>
  <w:style w:type="paragraph" w:styleId="Heading2">
    <w:name w:val="heading 2"/>
    <w:basedOn w:val="Normal"/>
    <w:link w:val="Heading2Char"/>
    <w:uiPriority w:val="9"/>
    <w:qFormat/>
    <w:pPr>
      <w:spacing w:before="300" w:after="150"/>
      <w:outlineLvl w:val="1"/>
    </w:pPr>
    <w:rPr>
      <w:rFonts w:ascii="inherit" w:hAnsi="inherit"/>
      <w:b/>
      <w:bCs/>
      <w:sz w:val="33"/>
      <w:szCs w:val="33"/>
    </w:rPr>
  </w:style>
  <w:style w:type="paragraph" w:styleId="Heading3">
    <w:name w:val="heading 3"/>
    <w:basedOn w:val="Normal"/>
    <w:link w:val="Heading3Char"/>
    <w:uiPriority w:val="9"/>
    <w:qFormat/>
    <w:pPr>
      <w:spacing w:before="300" w:after="150"/>
      <w:outlineLvl w:val="2"/>
    </w:pPr>
    <w:rPr>
      <w:rFonts w:ascii="inherit" w:hAnsi="inherit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pPr>
      <w:spacing w:before="150" w:after="150"/>
      <w:outlineLvl w:val="3"/>
    </w:pPr>
    <w:rPr>
      <w:rFonts w:ascii="inherit" w:hAnsi="inherit"/>
      <w:b/>
      <w:bCs/>
    </w:rPr>
  </w:style>
  <w:style w:type="paragraph" w:styleId="Heading5">
    <w:name w:val="heading 5"/>
    <w:basedOn w:val="Normal"/>
    <w:link w:val="Heading5Char"/>
    <w:uiPriority w:val="9"/>
    <w:qFormat/>
    <w:pPr>
      <w:spacing w:before="150" w:after="150"/>
      <w:outlineLvl w:val="4"/>
    </w:pPr>
    <w:rPr>
      <w:rFonts w:ascii="inherit" w:hAnsi="inherit"/>
      <w:b/>
      <w:bCs/>
      <w:sz w:val="21"/>
      <w:szCs w:val="21"/>
    </w:rPr>
  </w:style>
  <w:style w:type="paragraph" w:styleId="Heading6">
    <w:name w:val="heading 6"/>
    <w:basedOn w:val="Normal"/>
    <w:link w:val="Heading6Char"/>
    <w:uiPriority w:val="9"/>
    <w:qFormat/>
    <w:pPr>
      <w:spacing w:before="150" w:after="150"/>
      <w:outlineLvl w:val="5"/>
    </w:pPr>
    <w:rPr>
      <w:rFonts w:ascii="inherit" w:hAnsi="inherit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strike w:val="0"/>
      <w:dstrike w:val="0"/>
      <w:color w:val="226194"/>
      <w:u w:val="none"/>
      <w:effect w:val="non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Pr>
      <w:strike w:val="0"/>
      <w:dstrike w:val="0"/>
      <w:color w:val="606060"/>
      <w:u w:val="none"/>
      <w:effect w:val="none"/>
      <w:shd w:val="clear" w:color="auto" w:fill="auto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after="300"/>
    </w:p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rFonts w:eastAsiaTheme="minorEastAsia"/>
      <w:i/>
      <w:iCs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Pr>
      <w:b w:val="0"/>
      <w:bCs w:val="0"/>
      <w:i w:val="0"/>
      <w:iCs w:val="0"/>
    </w:rPr>
  </w:style>
  <w:style w:type="character" w:styleId="HTMLCode">
    <w:name w:val="HTML Code"/>
    <w:basedOn w:val="DefaultParagraphFont"/>
    <w:uiPriority w:val="99"/>
    <w:semiHidden/>
    <w:unhideWhenUsed/>
    <w:rPr>
      <w:rFonts w:ascii="Consolas" w:eastAsiaTheme="minorEastAsia" w:hAnsi="Consolas" w:cs="Courier New" w:hint="default"/>
      <w:b w:val="0"/>
      <w:bCs w:val="0"/>
      <w:i w:val="0"/>
      <w:iCs w:val="0"/>
      <w:color w:val="C7254E"/>
      <w:sz w:val="22"/>
      <w:szCs w:val="22"/>
      <w:shd w:val="clear" w:color="auto" w:fill="F9F2F4"/>
    </w:rPr>
  </w:style>
  <w:style w:type="character" w:styleId="HTMLDefinition">
    <w:name w:val="HTML Definition"/>
    <w:basedOn w:val="DefaultParagraphFont"/>
    <w:uiPriority w:val="99"/>
    <w:semiHidden/>
    <w:unhideWhenUsed/>
    <w:rPr>
      <w:b w:val="0"/>
      <w:bCs w:val="0"/>
      <w:i w:val="0"/>
      <w:iCs w:val="0"/>
    </w:rPr>
  </w:style>
  <w:style w:type="character" w:styleId="Emphasis">
    <w:name w:val="Emphasis"/>
    <w:basedOn w:val="DefaultParagraphFont"/>
    <w:uiPriority w:val="20"/>
    <w:qFormat/>
    <w:rPr>
      <w:b w:val="0"/>
      <w:bCs w:val="0"/>
      <w:i w:val="0"/>
      <w:iCs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nsolas" w:eastAsiaTheme="minorEastAsia" w:hAnsi="Consolas" w:cs="Courier New" w:hint="default"/>
      <w:color w:val="FFFFFF"/>
      <w:sz w:val="22"/>
      <w:szCs w:val="22"/>
      <w:shd w:val="clear" w:color="auto" w:fill="333333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pBdr>
        <w:top w:val="single" w:sz="6" w:space="7" w:color="CCCCCC"/>
        <w:left w:val="single" w:sz="6" w:space="7" w:color="CCCCCC"/>
        <w:bottom w:val="single" w:sz="6" w:space="7" w:color="CCCCCC"/>
        <w:right w:val="single" w:sz="6" w:space="7" w:color="CCCCCC"/>
      </w:pBdr>
      <w:shd w:val="clear" w:color="auto" w:fill="F5F5F5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spacing w:after="150"/>
    </w:pPr>
    <w:rPr>
      <w:rFonts w:ascii="Consolas" w:hAnsi="Consolas" w:cs="Courier New"/>
      <w:color w:val="333333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  <w:style w:type="character" w:styleId="HTMLSample">
    <w:name w:val="HTML Sample"/>
    <w:basedOn w:val="DefaultParagraphFont"/>
    <w:uiPriority w:val="99"/>
    <w:semiHidden/>
    <w:unhideWhenUsed/>
    <w:rPr>
      <w:rFonts w:ascii="Consolas" w:eastAsiaTheme="minorEastAsia" w:hAnsi="Consolas" w:cs="Courier New" w:hint="default"/>
      <w:sz w:val="24"/>
      <w:szCs w:val="24"/>
    </w:rPr>
  </w:style>
  <w:style w:type="character" w:styleId="Strong">
    <w:name w:val="Strong"/>
    <w:basedOn w:val="DefaultParagraphFont"/>
    <w:uiPriority w:val="22"/>
    <w:qFormat/>
    <w:rPr>
      <w:b w:val="0"/>
      <w:bCs w:val="0"/>
      <w:i w:val="0"/>
      <w:iCs w:val="0"/>
    </w:rPr>
  </w:style>
  <w:style w:type="character" w:styleId="HTMLVariable">
    <w:name w:val="HTML Variable"/>
    <w:basedOn w:val="DefaultParagraphFont"/>
    <w:uiPriority w:val="99"/>
    <w:semiHidden/>
    <w:unhideWhenUsed/>
    <w:rPr>
      <w:b w:val="0"/>
      <w:bCs w:val="0"/>
      <w:i w:val="0"/>
      <w:iCs w:val="0"/>
    </w:rPr>
  </w:style>
  <w:style w:type="paragraph" w:customStyle="1" w:styleId="msonormal0">
    <w:name w:val="msonormal"/>
    <w:basedOn w:val="Normal"/>
    <w:pPr>
      <w:spacing w:after="150" w:line="240" w:lineRule="atLeast"/>
    </w:pPr>
    <w:rPr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pPr>
      <w:spacing w:after="150" w:line="240" w:lineRule="atLeast"/>
    </w:pPr>
    <w:rPr>
      <w:sz w:val="21"/>
      <w:szCs w:val="21"/>
    </w:rPr>
  </w:style>
  <w:style w:type="paragraph" w:customStyle="1" w:styleId="summarylist">
    <w:name w:val="summarylist"/>
    <w:basedOn w:val="Normal"/>
    <w:pPr>
      <w:spacing w:after="150" w:line="240" w:lineRule="atLeast"/>
    </w:pPr>
    <w:rPr>
      <w:sz w:val="21"/>
      <w:szCs w:val="21"/>
    </w:rPr>
  </w:style>
  <w:style w:type="paragraph" w:customStyle="1" w:styleId="bd-callout">
    <w:name w:val="bd-callout"/>
    <w:basedOn w:val="Normal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pacing w:before="100" w:beforeAutospacing="1" w:after="100" w:afterAutospacing="1"/>
    </w:pPr>
  </w:style>
  <w:style w:type="paragraph" w:customStyle="1" w:styleId="pdate">
    <w:name w:val="pdate"/>
    <w:basedOn w:val="Normal"/>
    <w:pPr>
      <w:spacing w:before="100" w:beforeAutospacing="1" w:after="100" w:afterAutospacing="1"/>
    </w:pPr>
    <w:rPr>
      <w:color w:val="CC7110"/>
    </w:rPr>
  </w:style>
  <w:style w:type="paragraph" w:customStyle="1" w:styleId="subtitlepages">
    <w:name w:val="subtitlepages"/>
    <w:basedOn w:val="Normal"/>
    <w:pPr>
      <w:spacing w:before="100" w:beforeAutospacing="1" w:after="100" w:afterAutospacing="1"/>
    </w:pPr>
    <w:rPr>
      <w:color w:val="019BCC"/>
    </w:rPr>
  </w:style>
  <w:style w:type="paragraph" w:customStyle="1" w:styleId="copyright-image-text">
    <w:name w:val="copyright-image-text"/>
    <w:basedOn w:val="Normal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glyphicon">
    <w:name w:val="glyphicon"/>
    <w:basedOn w:val="Normal"/>
    <w:pPr>
      <w:spacing w:before="100" w:beforeAutospacing="1" w:after="100" w:afterAutospacing="1"/>
    </w:pPr>
    <w:rPr>
      <w:rFonts w:ascii="glyphicons halflings" w:hAnsi="glyphicons halflings"/>
    </w:rPr>
  </w:style>
  <w:style w:type="paragraph" w:customStyle="1" w:styleId="img-responsive">
    <w:name w:val="img-responsive"/>
    <w:basedOn w:val="Normal"/>
    <w:pPr>
      <w:spacing w:before="100" w:beforeAutospacing="1" w:after="100" w:afterAutospacing="1"/>
    </w:pPr>
  </w:style>
  <w:style w:type="paragraph" w:customStyle="1" w:styleId="img-thumbnail">
    <w:name w:val="img-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100" w:afterAutospacing="1"/>
    </w:pPr>
  </w:style>
  <w:style w:type="paragraph" w:customStyle="1" w:styleId="sr-only">
    <w:name w:val="sr-only"/>
    <w:basedOn w:val="Normal"/>
    <w:pPr>
      <w:ind w:left="-15" w:right="-15"/>
    </w:pPr>
  </w:style>
  <w:style w:type="paragraph" w:customStyle="1" w:styleId="h1">
    <w:name w:val="h1"/>
    <w:basedOn w:val="Normal"/>
    <w:pPr>
      <w:spacing w:before="300" w:after="150"/>
    </w:pPr>
    <w:rPr>
      <w:rFonts w:ascii="inherit" w:hAnsi="inherit"/>
      <w:sz w:val="54"/>
      <w:szCs w:val="54"/>
    </w:rPr>
  </w:style>
  <w:style w:type="paragraph" w:customStyle="1" w:styleId="h2">
    <w:name w:val="h2"/>
    <w:basedOn w:val="Normal"/>
    <w:pPr>
      <w:spacing w:before="300" w:after="150"/>
    </w:pPr>
    <w:rPr>
      <w:rFonts w:ascii="inherit" w:hAnsi="inherit"/>
      <w:sz w:val="45"/>
      <w:szCs w:val="45"/>
    </w:rPr>
  </w:style>
  <w:style w:type="paragraph" w:customStyle="1" w:styleId="h3">
    <w:name w:val="h3"/>
    <w:basedOn w:val="Normal"/>
    <w:pPr>
      <w:spacing w:before="300" w:after="150"/>
    </w:pPr>
    <w:rPr>
      <w:rFonts w:ascii="inherit" w:hAnsi="inherit"/>
      <w:sz w:val="36"/>
      <w:szCs w:val="36"/>
    </w:rPr>
  </w:style>
  <w:style w:type="paragraph" w:customStyle="1" w:styleId="h4">
    <w:name w:val="h4"/>
    <w:basedOn w:val="Normal"/>
    <w:pPr>
      <w:spacing w:before="150" w:after="150"/>
    </w:pPr>
    <w:rPr>
      <w:rFonts w:ascii="inherit" w:hAnsi="inherit"/>
      <w:sz w:val="27"/>
      <w:szCs w:val="27"/>
    </w:rPr>
  </w:style>
  <w:style w:type="paragraph" w:customStyle="1" w:styleId="h5">
    <w:name w:val="h5"/>
    <w:basedOn w:val="Normal"/>
    <w:pPr>
      <w:spacing w:before="150" w:after="150"/>
    </w:pPr>
    <w:rPr>
      <w:rFonts w:ascii="inherit" w:hAnsi="inherit"/>
      <w:sz w:val="21"/>
      <w:szCs w:val="21"/>
    </w:rPr>
  </w:style>
  <w:style w:type="paragraph" w:customStyle="1" w:styleId="h6">
    <w:name w:val="h6"/>
    <w:basedOn w:val="Normal"/>
    <w:pPr>
      <w:spacing w:before="150" w:after="150"/>
    </w:pPr>
    <w:rPr>
      <w:rFonts w:ascii="inherit" w:hAnsi="inherit"/>
      <w:sz w:val="18"/>
      <w:szCs w:val="18"/>
    </w:rPr>
  </w:style>
  <w:style w:type="paragraph" w:customStyle="1" w:styleId="lead">
    <w:name w:val="lead"/>
    <w:basedOn w:val="Normal"/>
    <w:pPr>
      <w:spacing w:before="100" w:beforeAutospacing="1" w:after="300"/>
    </w:pPr>
  </w:style>
  <w:style w:type="paragraph" w:customStyle="1" w:styleId="small">
    <w:name w:val="small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text-left">
    <w:name w:val="text-left"/>
    <w:basedOn w:val="Normal"/>
    <w:pPr>
      <w:spacing w:before="100" w:beforeAutospacing="1" w:after="100" w:afterAutospacing="1"/>
    </w:pPr>
  </w:style>
  <w:style w:type="paragraph" w:customStyle="1" w:styleId="text-right">
    <w:name w:val="text-right"/>
    <w:basedOn w:val="Normal"/>
    <w:pPr>
      <w:spacing w:before="100" w:beforeAutospacing="1" w:after="100" w:afterAutospacing="1"/>
      <w:jc w:val="right"/>
    </w:pPr>
  </w:style>
  <w:style w:type="paragraph" w:customStyle="1" w:styleId="text-center">
    <w:name w:val="text-center"/>
    <w:basedOn w:val="Normal"/>
    <w:pPr>
      <w:spacing w:before="100" w:beforeAutospacing="1" w:after="100" w:afterAutospacing="1"/>
      <w:jc w:val="center"/>
    </w:pPr>
  </w:style>
  <w:style w:type="paragraph" w:customStyle="1" w:styleId="text-justify">
    <w:name w:val="text-justify"/>
    <w:basedOn w:val="Normal"/>
    <w:pPr>
      <w:spacing w:before="100" w:beforeAutospacing="1" w:after="100" w:afterAutospacing="1"/>
      <w:jc w:val="both"/>
    </w:pPr>
  </w:style>
  <w:style w:type="paragraph" w:customStyle="1" w:styleId="text-nowrap">
    <w:name w:val="text-nowrap"/>
    <w:basedOn w:val="Normal"/>
    <w:pPr>
      <w:spacing w:before="100" w:beforeAutospacing="1" w:after="100" w:afterAutospacing="1"/>
    </w:pPr>
  </w:style>
  <w:style w:type="paragraph" w:customStyle="1" w:styleId="text-uppercase">
    <w:name w:val="text-uppercase"/>
    <w:basedOn w:val="Normal"/>
    <w:pPr>
      <w:spacing w:before="100" w:beforeAutospacing="1" w:after="100" w:afterAutospacing="1"/>
    </w:pPr>
    <w:rPr>
      <w:caps/>
    </w:rPr>
  </w:style>
  <w:style w:type="paragraph" w:customStyle="1" w:styleId="initialism">
    <w:name w:val="initialism"/>
    <w:basedOn w:val="Normal"/>
    <w:pPr>
      <w:spacing w:before="100" w:beforeAutospacing="1" w:after="100" w:afterAutospacing="1"/>
    </w:pPr>
    <w:rPr>
      <w:caps/>
      <w:sz w:val="22"/>
      <w:szCs w:val="22"/>
    </w:rPr>
  </w:style>
  <w:style w:type="paragraph" w:customStyle="1" w:styleId="text-muted">
    <w:name w:val="text-muted"/>
    <w:basedOn w:val="Normal"/>
    <w:pPr>
      <w:spacing w:before="100" w:beforeAutospacing="1" w:after="100" w:afterAutospacing="1"/>
    </w:pPr>
    <w:rPr>
      <w:color w:val="777777"/>
    </w:rPr>
  </w:style>
  <w:style w:type="paragraph" w:customStyle="1" w:styleId="text-primary">
    <w:name w:val="text-primary"/>
    <w:basedOn w:val="Normal"/>
    <w:pPr>
      <w:spacing w:before="100" w:beforeAutospacing="1" w:after="100" w:afterAutospacing="1"/>
    </w:pPr>
    <w:rPr>
      <w:color w:val="337AB7"/>
    </w:rPr>
  </w:style>
  <w:style w:type="paragraph" w:customStyle="1" w:styleId="text-success">
    <w:name w:val="text-success"/>
    <w:basedOn w:val="Normal"/>
    <w:pPr>
      <w:spacing w:before="100" w:beforeAutospacing="1" w:after="100" w:afterAutospacing="1"/>
    </w:pPr>
    <w:rPr>
      <w:color w:val="3C763D"/>
    </w:rPr>
  </w:style>
  <w:style w:type="paragraph" w:customStyle="1" w:styleId="text-info">
    <w:name w:val="text-info"/>
    <w:basedOn w:val="Normal"/>
    <w:pPr>
      <w:spacing w:before="100" w:beforeAutospacing="1" w:after="100" w:afterAutospacing="1"/>
    </w:pPr>
    <w:rPr>
      <w:color w:val="31708F"/>
    </w:rPr>
  </w:style>
  <w:style w:type="paragraph" w:customStyle="1" w:styleId="text-warning">
    <w:name w:val="text-warning"/>
    <w:basedOn w:val="Normal"/>
    <w:pPr>
      <w:spacing w:before="100" w:beforeAutospacing="1" w:after="100" w:afterAutospacing="1"/>
    </w:pPr>
    <w:rPr>
      <w:color w:val="8A6D3B"/>
    </w:rPr>
  </w:style>
  <w:style w:type="paragraph" w:customStyle="1" w:styleId="text-danger">
    <w:name w:val="text-danger"/>
    <w:basedOn w:val="Normal"/>
    <w:pPr>
      <w:spacing w:before="100" w:beforeAutospacing="1" w:after="100" w:afterAutospacing="1"/>
    </w:pPr>
    <w:rPr>
      <w:color w:val="A94442"/>
    </w:rPr>
  </w:style>
  <w:style w:type="paragraph" w:customStyle="1" w:styleId="bg-primary">
    <w:name w:val="bg-primary"/>
    <w:basedOn w:val="Normal"/>
    <w:pPr>
      <w:shd w:val="clear" w:color="auto" w:fill="337AB7"/>
      <w:spacing w:before="100" w:beforeAutospacing="1" w:after="100" w:afterAutospacing="1"/>
    </w:pPr>
    <w:rPr>
      <w:color w:val="FFFFFF"/>
    </w:rPr>
  </w:style>
  <w:style w:type="paragraph" w:customStyle="1" w:styleId="bg-success">
    <w:name w:val="bg-success"/>
    <w:basedOn w:val="Normal"/>
    <w:pPr>
      <w:shd w:val="clear" w:color="auto" w:fill="DFF0D8"/>
      <w:spacing w:before="100" w:beforeAutospacing="1" w:after="100" w:afterAutospacing="1"/>
    </w:pPr>
  </w:style>
  <w:style w:type="paragraph" w:customStyle="1" w:styleId="bg-info">
    <w:name w:val="bg-info"/>
    <w:basedOn w:val="Normal"/>
    <w:pPr>
      <w:shd w:val="clear" w:color="auto" w:fill="D9EDF7"/>
      <w:spacing w:before="100" w:beforeAutospacing="1" w:after="100" w:afterAutospacing="1"/>
    </w:pPr>
  </w:style>
  <w:style w:type="paragraph" w:customStyle="1" w:styleId="bg-warning">
    <w:name w:val="bg-warning"/>
    <w:basedOn w:val="Normal"/>
    <w:pPr>
      <w:shd w:val="clear" w:color="auto" w:fill="FCF8E3"/>
      <w:spacing w:before="100" w:beforeAutospacing="1" w:after="100" w:afterAutospacing="1"/>
    </w:pPr>
  </w:style>
  <w:style w:type="paragraph" w:customStyle="1" w:styleId="bg-danger">
    <w:name w:val="bg-danger"/>
    <w:basedOn w:val="Normal"/>
    <w:pPr>
      <w:shd w:val="clear" w:color="auto" w:fill="F2DEDE"/>
      <w:spacing w:before="100" w:beforeAutospacing="1" w:after="100" w:afterAutospacing="1"/>
    </w:pPr>
  </w:style>
  <w:style w:type="paragraph" w:customStyle="1" w:styleId="page-header">
    <w:name w:val="page-header"/>
    <w:basedOn w:val="Normal"/>
    <w:pPr>
      <w:pBdr>
        <w:bottom w:val="single" w:sz="6" w:space="7" w:color="EEEEEE"/>
      </w:pBdr>
      <w:spacing w:before="600" w:after="300"/>
    </w:pPr>
  </w:style>
  <w:style w:type="paragraph" w:customStyle="1" w:styleId="list-unstyled">
    <w:name w:val="list-unstyled"/>
    <w:basedOn w:val="Normal"/>
    <w:pPr>
      <w:spacing w:before="100" w:beforeAutospacing="1" w:after="100" w:afterAutospacing="1"/>
    </w:pPr>
  </w:style>
  <w:style w:type="paragraph" w:customStyle="1" w:styleId="list-inline">
    <w:name w:val="list-inline"/>
    <w:basedOn w:val="Normal"/>
    <w:pPr>
      <w:spacing w:before="100" w:beforeAutospacing="1" w:after="100" w:afterAutospacing="1"/>
      <w:ind w:left="-75"/>
    </w:pPr>
  </w:style>
  <w:style w:type="paragraph" w:customStyle="1" w:styleId="list-inlineli">
    <w:name w:val="list-inline&gt;li"/>
    <w:basedOn w:val="Normal"/>
    <w:pPr>
      <w:spacing w:before="100" w:beforeAutospacing="1" w:after="100" w:afterAutospacing="1"/>
    </w:pPr>
  </w:style>
  <w:style w:type="paragraph" w:customStyle="1" w:styleId="blockquote-reverse">
    <w:name w:val="blockquote-reverse"/>
    <w:basedOn w:val="Normal"/>
    <w:pPr>
      <w:pBdr>
        <w:right w:val="single" w:sz="36" w:space="11" w:color="EEEEEE"/>
      </w:pBdr>
      <w:spacing w:before="100" w:beforeAutospacing="1" w:after="100" w:afterAutospacing="1"/>
      <w:jc w:val="right"/>
    </w:pPr>
  </w:style>
  <w:style w:type="paragraph" w:customStyle="1" w:styleId="container">
    <w:name w:val="container"/>
    <w:basedOn w:val="Normal"/>
  </w:style>
  <w:style w:type="paragraph" w:customStyle="1" w:styleId="container-fluid">
    <w:name w:val="container-fluid"/>
    <w:basedOn w:val="Normal"/>
    <w:pPr>
      <w:spacing w:before="100" w:beforeAutospacing="1" w:after="100" w:afterAutospacing="1"/>
    </w:pPr>
  </w:style>
  <w:style w:type="paragraph" w:customStyle="1" w:styleId="row">
    <w:name w:val="row"/>
    <w:basedOn w:val="Normal"/>
    <w:pPr>
      <w:spacing w:before="100" w:beforeAutospacing="1" w:after="100" w:afterAutospacing="1"/>
      <w:ind w:left="-150" w:right="-150"/>
    </w:pPr>
  </w:style>
  <w:style w:type="paragraph" w:customStyle="1" w:styleId="col-xs-1">
    <w:name w:val="col-xs-1"/>
    <w:basedOn w:val="Normal"/>
    <w:pPr>
      <w:spacing w:before="100" w:beforeAutospacing="1" w:after="100" w:afterAutospacing="1"/>
    </w:pPr>
  </w:style>
  <w:style w:type="paragraph" w:customStyle="1" w:styleId="col-sm-1">
    <w:name w:val="col-sm-1"/>
    <w:basedOn w:val="Normal"/>
    <w:pPr>
      <w:spacing w:before="100" w:beforeAutospacing="1" w:after="100" w:afterAutospacing="1"/>
    </w:pPr>
  </w:style>
  <w:style w:type="paragraph" w:customStyle="1" w:styleId="col-md-1">
    <w:name w:val="col-md-1"/>
    <w:basedOn w:val="Normal"/>
    <w:pPr>
      <w:spacing w:before="100" w:beforeAutospacing="1" w:after="100" w:afterAutospacing="1"/>
    </w:pPr>
  </w:style>
  <w:style w:type="paragraph" w:customStyle="1" w:styleId="col-lg-1">
    <w:name w:val="col-lg-1"/>
    <w:basedOn w:val="Normal"/>
    <w:pPr>
      <w:spacing w:before="100" w:beforeAutospacing="1" w:after="100" w:afterAutospacing="1"/>
    </w:pPr>
  </w:style>
  <w:style w:type="paragraph" w:customStyle="1" w:styleId="col-xs-2">
    <w:name w:val="col-xs-2"/>
    <w:basedOn w:val="Normal"/>
    <w:pPr>
      <w:spacing w:before="100" w:beforeAutospacing="1" w:after="100" w:afterAutospacing="1"/>
    </w:pPr>
  </w:style>
  <w:style w:type="paragraph" w:customStyle="1" w:styleId="col-sm-2">
    <w:name w:val="col-sm-2"/>
    <w:basedOn w:val="Normal"/>
    <w:pPr>
      <w:spacing w:before="100" w:beforeAutospacing="1" w:after="100" w:afterAutospacing="1"/>
    </w:pPr>
  </w:style>
  <w:style w:type="paragraph" w:customStyle="1" w:styleId="col-md-2">
    <w:name w:val="col-md-2"/>
    <w:basedOn w:val="Normal"/>
    <w:pPr>
      <w:spacing w:before="100" w:beforeAutospacing="1" w:after="100" w:afterAutospacing="1"/>
    </w:pPr>
  </w:style>
  <w:style w:type="paragraph" w:customStyle="1" w:styleId="col-lg-2">
    <w:name w:val="col-lg-2"/>
    <w:basedOn w:val="Normal"/>
    <w:pPr>
      <w:spacing w:before="100" w:beforeAutospacing="1" w:after="100" w:afterAutospacing="1"/>
    </w:pPr>
  </w:style>
  <w:style w:type="paragraph" w:customStyle="1" w:styleId="col-xs-3">
    <w:name w:val="col-xs-3"/>
    <w:basedOn w:val="Normal"/>
    <w:pPr>
      <w:spacing w:before="100" w:beforeAutospacing="1" w:after="100" w:afterAutospacing="1"/>
    </w:pPr>
  </w:style>
  <w:style w:type="paragraph" w:customStyle="1" w:styleId="col-sm-3">
    <w:name w:val="col-sm-3"/>
    <w:basedOn w:val="Normal"/>
    <w:pPr>
      <w:spacing w:before="100" w:beforeAutospacing="1" w:after="100" w:afterAutospacing="1"/>
    </w:pPr>
  </w:style>
  <w:style w:type="paragraph" w:customStyle="1" w:styleId="col-md-3">
    <w:name w:val="col-md-3"/>
    <w:basedOn w:val="Normal"/>
    <w:pPr>
      <w:spacing w:before="100" w:beforeAutospacing="1" w:after="100" w:afterAutospacing="1"/>
    </w:pPr>
  </w:style>
  <w:style w:type="paragraph" w:customStyle="1" w:styleId="col-lg-3">
    <w:name w:val="col-lg-3"/>
    <w:basedOn w:val="Normal"/>
    <w:pPr>
      <w:spacing w:before="100" w:beforeAutospacing="1" w:after="100" w:afterAutospacing="1"/>
    </w:pPr>
  </w:style>
  <w:style w:type="paragraph" w:customStyle="1" w:styleId="col-xs-4">
    <w:name w:val="col-xs-4"/>
    <w:basedOn w:val="Normal"/>
    <w:pPr>
      <w:spacing w:before="100" w:beforeAutospacing="1" w:after="100" w:afterAutospacing="1"/>
    </w:pPr>
  </w:style>
  <w:style w:type="paragraph" w:customStyle="1" w:styleId="col-sm-4">
    <w:name w:val="col-sm-4"/>
    <w:basedOn w:val="Normal"/>
    <w:pPr>
      <w:spacing w:before="100" w:beforeAutospacing="1" w:after="100" w:afterAutospacing="1"/>
    </w:pPr>
  </w:style>
  <w:style w:type="paragraph" w:customStyle="1" w:styleId="col-md-4">
    <w:name w:val="col-md-4"/>
    <w:basedOn w:val="Normal"/>
    <w:pPr>
      <w:spacing w:before="100" w:beforeAutospacing="1" w:after="100" w:afterAutospacing="1"/>
    </w:pPr>
  </w:style>
  <w:style w:type="paragraph" w:customStyle="1" w:styleId="col-lg-4">
    <w:name w:val="col-lg-4"/>
    <w:basedOn w:val="Normal"/>
    <w:pPr>
      <w:spacing w:before="100" w:beforeAutospacing="1" w:after="100" w:afterAutospacing="1"/>
    </w:pPr>
  </w:style>
  <w:style w:type="paragraph" w:customStyle="1" w:styleId="col-xs-5">
    <w:name w:val="col-xs-5"/>
    <w:basedOn w:val="Normal"/>
    <w:pPr>
      <w:spacing w:before="100" w:beforeAutospacing="1" w:after="100" w:afterAutospacing="1"/>
    </w:pPr>
  </w:style>
  <w:style w:type="paragraph" w:customStyle="1" w:styleId="col-sm-5">
    <w:name w:val="col-sm-5"/>
    <w:basedOn w:val="Normal"/>
    <w:pPr>
      <w:spacing w:before="100" w:beforeAutospacing="1" w:after="100" w:afterAutospacing="1"/>
    </w:pPr>
  </w:style>
  <w:style w:type="paragraph" w:customStyle="1" w:styleId="col-md-5">
    <w:name w:val="col-md-5"/>
    <w:basedOn w:val="Normal"/>
    <w:pPr>
      <w:spacing w:before="100" w:beforeAutospacing="1" w:after="100" w:afterAutospacing="1"/>
    </w:pPr>
  </w:style>
  <w:style w:type="paragraph" w:customStyle="1" w:styleId="col-lg-5">
    <w:name w:val="col-lg-5"/>
    <w:basedOn w:val="Normal"/>
    <w:pPr>
      <w:spacing w:before="100" w:beforeAutospacing="1" w:after="100" w:afterAutospacing="1"/>
    </w:pPr>
  </w:style>
  <w:style w:type="paragraph" w:customStyle="1" w:styleId="col-xs-6">
    <w:name w:val="col-xs-6"/>
    <w:basedOn w:val="Normal"/>
    <w:pPr>
      <w:spacing w:before="100" w:beforeAutospacing="1" w:after="100" w:afterAutospacing="1"/>
    </w:pPr>
  </w:style>
  <w:style w:type="paragraph" w:customStyle="1" w:styleId="col-sm-6">
    <w:name w:val="col-sm-6"/>
    <w:basedOn w:val="Normal"/>
    <w:pPr>
      <w:spacing w:before="100" w:beforeAutospacing="1" w:after="100" w:afterAutospacing="1"/>
    </w:pPr>
  </w:style>
  <w:style w:type="paragraph" w:customStyle="1" w:styleId="col-md-6">
    <w:name w:val="col-md-6"/>
    <w:basedOn w:val="Normal"/>
    <w:pPr>
      <w:spacing w:before="100" w:beforeAutospacing="1" w:after="100" w:afterAutospacing="1"/>
    </w:pPr>
  </w:style>
  <w:style w:type="paragraph" w:customStyle="1" w:styleId="col-lg-6">
    <w:name w:val="col-lg-6"/>
    <w:basedOn w:val="Normal"/>
    <w:pPr>
      <w:spacing w:before="100" w:beforeAutospacing="1" w:after="100" w:afterAutospacing="1"/>
    </w:pPr>
  </w:style>
  <w:style w:type="paragraph" w:customStyle="1" w:styleId="col-xs-7">
    <w:name w:val="col-xs-7"/>
    <w:basedOn w:val="Normal"/>
    <w:pPr>
      <w:spacing w:before="100" w:beforeAutospacing="1" w:after="100" w:afterAutospacing="1"/>
    </w:pPr>
  </w:style>
  <w:style w:type="paragraph" w:customStyle="1" w:styleId="col-sm-7">
    <w:name w:val="col-sm-7"/>
    <w:basedOn w:val="Normal"/>
    <w:pPr>
      <w:spacing w:before="100" w:beforeAutospacing="1" w:after="100" w:afterAutospacing="1"/>
    </w:pPr>
  </w:style>
  <w:style w:type="paragraph" w:customStyle="1" w:styleId="col-md-7">
    <w:name w:val="col-md-7"/>
    <w:basedOn w:val="Normal"/>
    <w:pPr>
      <w:spacing w:before="100" w:beforeAutospacing="1" w:after="100" w:afterAutospacing="1"/>
    </w:pPr>
  </w:style>
  <w:style w:type="paragraph" w:customStyle="1" w:styleId="col-lg-7">
    <w:name w:val="col-lg-7"/>
    <w:basedOn w:val="Normal"/>
    <w:pPr>
      <w:spacing w:before="100" w:beforeAutospacing="1" w:after="100" w:afterAutospacing="1"/>
    </w:pPr>
  </w:style>
  <w:style w:type="paragraph" w:customStyle="1" w:styleId="col-xs-8">
    <w:name w:val="col-xs-8"/>
    <w:basedOn w:val="Normal"/>
    <w:pPr>
      <w:spacing w:before="100" w:beforeAutospacing="1" w:after="100" w:afterAutospacing="1"/>
    </w:pPr>
  </w:style>
  <w:style w:type="paragraph" w:customStyle="1" w:styleId="col-sm-8">
    <w:name w:val="col-sm-8"/>
    <w:basedOn w:val="Normal"/>
    <w:pPr>
      <w:spacing w:before="100" w:beforeAutospacing="1" w:after="100" w:afterAutospacing="1"/>
    </w:pPr>
  </w:style>
  <w:style w:type="paragraph" w:customStyle="1" w:styleId="col-md-8">
    <w:name w:val="col-md-8"/>
    <w:basedOn w:val="Normal"/>
    <w:pPr>
      <w:spacing w:before="100" w:beforeAutospacing="1" w:after="100" w:afterAutospacing="1"/>
    </w:pPr>
  </w:style>
  <w:style w:type="paragraph" w:customStyle="1" w:styleId="col-lg-8">
    <w:name w:val="col-lg-8"/>
    <w:basedOn w:val="Normal"/>
    <w:pPr>
      <w:spacing w:before="100" w:beforeAutospacing="1" w:after="100" w:afterAutospacing="1"/>
    </w:pPr>
  </w:style>
  <w:style w:type="paragraph" w:customStyle="1" w:styleId="col-xs-9">
    <w:name w:val="col-xs-9"/>
    <w:basedOn w:val="Normal"/>
    <w:pPr>
      <w:spacing w:before="100" w:beforeAutospacing="1" w:after="100" w:afterAutospacing="1"/>
    </w:pPr>
  </w:style>
  <w:style w:type="paragraph" w:customStyle="1" w:styleId="col-sm-9">
    <w:name w:val="col-sm-9"/>
    <w:basedOn w:val="Normal"/>
    <w:pPr>
      <w:spacing w:before="100" w:beforeAutospacing="1" w:after="100" w:afterAutospacing="1"/>
    </w:pPr>
  </w:style>
  <w:style w:type="paragraph" w:customStyle="1" w:styleId="col-md-9">
    <w:name w:val="col-md-9"/>
    <w:basedOn w:val="Normal"/>
    <w:pPr>
      <w:spacing w:before="100" w:beforeAutospacing="1" w:after="100" w:afterAutospacing="1"/>
    </w:pPr>
  </w:style>
  <w:style w:type="paragraph" w:customStyle="1" w:styleId="col-lg-9">
    <w:name w:val="col-lg-9"/>
    <w:basedOn w:val="Normal"/>
    <w:pPr>
      <w:spacing w:before="100" w:beforeAutospacing="1" w:after="100" w:afterAutospacing="1"/>
    </w:pPr>
  </w:style>
  <w:style w:type="paragraph" w:customStyle="1" w:styleId="col-xs-10">
    <w:name w:val="col-xs-10"/>
    <w:basedOn w:val="Normal"/>
    <w:pPr>
      <w:spacing w:before="100" w:beforeAutospacing="1" w:after="100" w:afterAutospacing="1"/>
    </w:pPr>
  </w:style>
  <w:style w:type="paragraph" w:customStyle="1" w:styleId="col-sm-10">
    <w:name w:val="col-sm-10"/>
    <w:basedOn w:val="Normal"/>
    <w:pPr>
      <w:spacing w:before="100" w:beforeAutospacing="1" w:after="100" w:afterAutospacing="1"/>
    </w:pPr>
  </w:style>
  <w:style w:type="paragraph" w:customStyle="1" w:styleId="col-md-10">
    <w:name w:val="col-md-10"/>
    <w:basedOn w:val="Normal"/>
    <w:pPr>
      <w:spacing w:before="100" w:beforeAutospacing="1" w:after="100" w:afterAutospacing="1"/>
    </w:pPr>
  </w:style>
  <w:style w:type="paragraph" w:customStyle="1" w:styleId="col-lg-10">
    <w:name w:val="col-lg-10"/>
    <w:basedOn w:val="Normal"/>
    <w:pPr>
      <w:spacing w:before="100" w:beforeAutospacing="1" w:after="100" w:afterAutospacing="1"/>
    </w:pPr>
  </w:style>
  <w:style w:type="paragraph" w:customStyle="1" w:styleId="col-xs-11">
    <w:name w:val="col-xs-11"/>
    <w:basedOn w:val="Normal"/>
    <w:pPr>
      <w:spacing w:before="100" w:beforeAutospacing="1" w:after="100" w:afterAutospacing="1"/>
    </w:pPr>
  </w:style>
  <w:style w:type="paragraph" w:customStyle="1" w:styleId="col-sm-11">
    <w:name w:val="col-sm-11"/>
    <w:basedOn w:val="Normal"/>
    <w:pPr>
      <w:spacing w:before="100" w:beforeAutospacing="1" w:after="100" w:afterAutospacing="1"/>
    </w:pPr>
  </w:style>
  <w:style w:type="paragraph" w:customStyle="1" w:styleId="col-md-11">
    <w:name w:val="col-md-11"/>
    <w:basedOn w:val="Normal"/>
    <w:pPr>
      <w:spacing w:before="100" w:beforeAutospacing="1" w:after="100" w:afterAutospacing="1"/>
    </w:pPr>
  </w:style>
  <w:style w:type="paragraph" w:customStyle="1" w:styleId="col-lg-11">
    <w:name w:val="col-lg-11"/>
    <w:basedOn w:val="Normal"/>
    <w:pPr>
      <w:spacing w:before="100" w:beforeAutospacing="1" w:after="100" w:afterAutospacing="1"/>
    </w:pPr>
  </w:style>
  <w:style w:type="paragraph" w:customStyle="1" w:styleId="col-xs-12">
    <w:name w:val="col-xs-12"/>
    <w:basedOn w:val="Normal"/>
    <w:pPr>
      <w:spacing w:before="100" w:beforeAutospacing="1" w:after="100" w:afterAutospacing="1"/>
    </w:pPr>
  </w:style>
  <w:style w:type="paragraph" w:customStyle="1" w:styleId="col-sm-12">
    <w:name w:val="col-sm-12"/>
    <w:basedOn w:val="Normal"/>
    <w:pPr>
      <w:spacing w:before="100" w:beforeAutospacing="1" w:after="100" w:afterAutospacing="1"/>
    </w:pPr>
  </w:style>
  <w:style w:type="paragraph" w:customStyle="1" w:styleId="col-md-12">
    <w:name w:val="col-md-12"/>
    <w:basedOn w:val="Normal"/>
    <w:pPr>
      <w:spacing w:before="100" w:beforeAutospacing="1" w:after="100" w:afterAutospacing="1"/>
    </w:pPr>
  </w:style>
  <w:style w:type="paragraph" w:customStyle="1" w:styleId="col-lg-12">
    <w:name w:val="col-lg-12"/>
    <w:basedOn w:val="Normal"/>
    <w:pPr>
      <w:spacing w:before="100" w:beforeAutospacing="1" w:after="100" w:afterAutospacing="1"/>
    </w:pPr>
  </w:style>
  <w:style w:type="paragraph" w:customStyle="1" w:styleId="col-xs-13">
    <w:name w:val="col-xs-13"/>
    <w:basedOn w:val="Normal"/>
    <w:pPr>
      <w:spacing w:before="100" w:beforeAutospacing="1" w:after="100" w:afterAutospacing="1"/>
    </w:pPr>
  </w:style>
  <w:style w:type="paragraph" w:customStyle="1" w:styleId="col-sm-13">
    <w:name w:val="col-sm-13"/>
    <w:basedOn w:val="Normal"/>
    <w:pPr>
      <w:spacing w:before="100" w:beforeAutospacing="1" w:after="100" w:afterAutospacing="1"/>
    </w:pPr>
  </w:style>
  <w:style w:type="paragraph" w:customStyle="1" w:styleId="col-md-13">
    <w:name w:val="col-md-13"/>
    <w:basedOn w:val="Normal"/>
    <w:pPr>
      <w:spacing w:before="100" w:beforeAutospacing="1" w:after="100" w:afterAutospacing="1"/>
    </w:pPr>
  </w:style>
  <w:style w:type="paragraph" w:customStyle="1" w:styleId="col-lg-13">
    <w:name w:val="col-lg-13"/>
    <w:basedOn w:val="Normal"/>
    <w:pPr>
      <w:spacing w:before="100" w:beforeAutospacing="1" w:after="100" w:afterAutospacing="1"/>
    </w:pPr>
  </w:style>
  <w:style w:type="paragraph" w:customStyle="1" w:styleId="col-xs-14">
    <w:name w:val="col-xs-14"/>
    <w:basedOn w:val="Normal"/>
    <w:pPr>
      <w:spacing w:before="100" w:beforeAutospacing="1" w:after="100" w:afterAutospacing="1"/>
    </w:pPr>
  </w:style>
  <w:style w:type="paragraph" w:customStyle="1" w:styleId="col-sm-14">
    <w:name w:val="col-sm-14"/>
    <w:basedOn w:val="Normal"/>
    <w:pPr>
      <w:spacing w:before="100" w:beforeAutospacing="1" w:after="100" w:afterAutospacing="1"/>
    </w:pPr>
  </w:style>
  <w:style w:type="paragraph" w:customStyle="1" w:styleId="col-md-14">
    <w:name w:val="col-md-14"/>
    <w:basedOn w:val="Normal"/>
    <w:pPr>
      <w:spacing w:before="100" w:beforeAutospacing="1" w:after="100" w:afterAutospacing="1"/>
    </w:pPr>
  </w:style>
  <w:style w:type="paragraph" w:customStyle="1" w:styleId="col-lg-14">
    <w:name w:val="col-lg-14"/>
    <w:basedOn w:val="Normal"/>
    <w:pPr>
      <w:spacing w:before="100" w:beforeAutospacing="1" w:after="100" w:afterAutospacing="1"/>
    </w:pPr>
  </w:style>
  <w:style w:type="paragraph" w:customStyle="1" w:styleId="col-xs-15">
    <w:name w:val="col-xs-15"/>
    <w:basedOn w:val="Normal"/>
    <w:pPr>
      <w:spacing w:before="100" w:beforeAutospacing="1" w:after="100" w:afterAutospacing="1"/>
    </w:pPr>
  </w:style>
  <w:style w:type="paragraph" w:customStyle="1" w:styleId="col-sm-15">
    <w:name w:val="col-sm-15"/>
    <w:basedOn w:val="Normal"/>
    <w:pPr>
      <w:spacing w:before="100" w:beforeAutospacing="1" w:after="100" w:afterAutospacing="1"/>
    </w:pPr>
  </w:style>
  <w:style w:type="paragraph" w:customStyle="1" w:styleId="col-md-15">
    <w:name w:val="col-md-15"/>
    <w:basedOn w:val="Normal"/>
    <w:pPr>
      <w:spacing w:before="100" w:beforeAutospacing="1" w:after="100" w:afterAutospacing="1"/>
    </w:pPr>
  </w:style>
  <w:style w:type="paragraph" w:customStyle="1" w:styleId="col-lg-15">
    <w:name w:val="col-lg-15"/>
    <w:basedOn w:val="Normal"/>
    <w:pPr>
      <w:spacing w:before="100" w:beforeAutospacing="1" w:after="100" w:afterAutospacing="1"/>
    </w:pPr>
  </w:style>
  <w:style w:type="paragraph" w:customStyle="1" w:styleId="col-xs-16">
    <w:name w:val="col-xs-16"/>
    <w:basedOn w:val="Normal"/>
    <w:pPr>
      <w:spacing w:before="100" w:beforeAutospacing="1" w:after="100" w:afterAutospacing="1"/>
    </w:pPr>
  </w:style>
  <w:style w:type="paragraph" w:customStyle="1" w:styleId="col-sm-16">
    <w:name w:val="col-sm-16"/>
    <w:basedOn w:val="Normal"/>
    <w:pPr>
      <w:spacing w:before="100" w:beforeAutospacing="1" w:after="100" w:afterAutospacing="1"/>
    </w:pPr>
  </w:style>
  <w:style w:type="paragraph" w:customStyle="1" w:styleId="col-md-16">
    <w:name w:val="col-md-16"/>
    <w:basedOn w:val="Normal"/>
    <w:pPr>
      <w:spacing w:before="100" w:beforeAutospacing="1" w:after="100" w:afterAutospacing="1"/>
    </w:pPr>
  </w:style>
  <w:style w:type="paragraph" w:customStyle="1" w:styleId="col-lg-16">
    <w:name w:val="col-lg-16"/>
    <w:basedOn w:val="Normal"/>
    <w:pPr>
      <w:spacing w:before="100" w:beforeAutospacing="1" w:after="100" w:afterAutospacing="1"/>
    </w:pPr>
  </w:style>
  <w:style w:type="paragraph" w:customStyle="1" w:styleId="col-xs-offset-0">
    <w:name w:val="col-xs-offset-0"/>
    <w:basedOn w:val="Normal"/>
    <w:pPr>
      <w:spacing w:before="100" w:beforeAutospacing="1" w:after="100" w:afterAutospacing="1"/>
    </w:pPr>
  </w:style>
  <w:style w:type="paragraph" w:customStyle="1" w:styleId="col-xs-offset-1">
    <w:name w:val="col-xs-offset-1"/>
    <w:basedOn w:val="Normal"/>
    <w:pPr>
      <w:spacing w:before="100" w:beforeAutospacing="1" w:after="100" w:afterAutospacing="1"/>
      <w:ind w:left="714"/>
    </w:pPr>
  </w:style>
  <w:style w:type="paragraph" w:customStyle="1" w:styleId="col-xs-offset-2">
    <w:name w:val="col-xs-offset-2"/>
    <w:basedOn w:val="Normal"/>
    <w:pPr>
      <w:spacing w:before="100" w:beforeAutospacing="1" w:after="100" w:afterAutospacing="1"/>
      <w:ind w:left="1428"/>
    </w:pPr>
  </w:style>
  <w:style w:type="paragraph" w:customStyle="1" w:styleId="col-xs-offset-3">
    <w:name w:val="col-xs-offset-3"/>
    <w:basedOn w:val="Normal"/>
    <w:pPr>
      <w:spacing w:before="100" w:beforeAutospacing="1" w:after="100" w:afterAutospacing="1"/>
      <w:ind w:left="2143"/>
    </w:pPr>
  </w:style>
  <w:style w:type="paragraph" w:customStyle="1" w:styleId="col-xs-offset-4">
    <w:name w:val="col-xs-offset-4"/>
    <w:basedOn w:val="Normal"/>
    <w:pPr>
      <w:spacing w:before="100" w:beforeAutospacing="1" w:after="100" w:afterAutospacing="1"/>
      <w:ind w:left="2976"/>
    </w:pPr>
  </w:style>
  <w:style w:type="paragraph" w:customStyle="1" w:styleId="col-xs-offset-5">
    <w:name w:val="col-xs-offset-5"/>
    <w:basedOn w:val="Normal"/>
    <w:pPr>
      <w:spacing w:before="100" w:beforeAutospacing="1" w:after="100" w:afterAutospacing="1"/>
      <w:ind w:left="3690"/>
    </w:pPr>
  </w:style>
  <w:style w:type="paragraph" w:customStyle="1" w:styleId="col-xs-offset-6">
    <w:name w:val="col-xs-offset-6"/>
    <w:basedOn w:val="Normal"/>
    <w:pPr>
      <w:spacing w:before="100" w:beforeAutospacing="1" w:after="100" w:afterAutospacing="1"/>
      <w:ind w:left="4405"/>
    </w:pPr>
  </w:style>
  <w:style w:type="paragraph" w:customStyle="1" w:styleId="col-xs-offset-7">
    <w:name w:val="col-xs-offset-7"/>
    <w:basedOn w:val="Normal"/>
    <w:pPr>
      <w:spacing w:before="100" w:beforeAutospacing="1" w:after="100" w:afterAutospacing="1"/>
      <w:ind w:left="5119"/>
    </w:pPr>
  </w:style>
  <w:style w:type="paragraph" w:customStyle="1" w:styleId="col-xs-offset-8">
    <w:name w:val="col-xs-offset-8"/>
    <w:basedOn w:val="Normal"/>
    <w:pPr>
      <w:spacing w:before="100" w:beforeAutospacing="1" w:after="100" w:afterAutospacing="1"/>
      <w:ind w:left="5953"/>
    </w:pPr>
  </w:style>
  <w:style w:type="paragraph" w:customStyle="1" w:styleId="col-xs-offset-9">
    <w:name w:val="col-xs-offset-9"/>
    <w:basedOn w:val="Normal"/>
    <w:pPr>
      <w:spacing w:before="100" w:beforeAutospacing="1" w:after="100" w:afterAutospacing="1"/>
      <w:ind w:left="6667"/>
    </w:pPr>
  </w:style>
  <w:style w:type="paragraph" w:customStyle="1" w:styleId="col-xs-offset-10">
    <w:name w:val="col-xs-offset-10"/>
    <w:basedOn w:val="Normal"/>
    <w:pPr>
      <w:spacing w:before="100" w:beforeAutospacing="1" w:after="100" w:afterAutospacing="1"/>
      <w:ind w:left="7381"/>
    </w:pPr>
  </w:style>
  <w:style w:type="paragraph" w:customStyle="1" w:styleId="col-xs-offset-11">
    <w:name w:val="col-xs-offset-11"/>
    <w:basedOn w:val="Normal"/>
    <w:pPr>
      <w:spacing w:before="100" w:beforeAutospacing="1" w:after="100" w:afterAutospacing="1"/>
      <w:ind w:left="8096"/>
    </w:pPr>
  </w:style>
  <w:style w:type="paragraph" w:customStyle="1" w:styleId="col-xs-offset-12">
    <w:name w:val="col-xs-offset-12"/>
    <w:basedOn w:val="Normal"/>
    <w:pPr>
      <w:spacing w:before="100" w:beforeAutospacing="1" w:after="100" w:afterAutospacing="1"/>
      <w:ind w:left="8929"/>
    </w:pPr>
  </w:style>
  <w:style w:type="paragraph" w:customStyle="1" w:styleId="col-xs-offset-13">
    <w:name w:val="col-xs-offset-13"/>
    <w:basedOn w:val="Normal"/>
    <w:pPr>
      <w:spacing w:before="100" w:beforeAutospacing="1" w:after="100" w:afterAutospacing="1"/>
      <w:ind w:left="9643"/>
    </w:pPr>
  </w:style>
  <w:style w:type="paragraph" w:customStyle="1" w:styleId="col-xs-offset-14">
    <w:name w:val="col-xs-offset-14"/>
    <w:basedOn w:val="Normal"/>
    <w:pPr>
      <w:spacing w:before="100" w:beforeAutospacing="1" w:after="100" w:afterAutospacing="1"/>
      <w:ind w:left="10358"/>
    </w:pPr>
  </w:style>
  <w:style w:type="paragraph" w:customStyle="1" w:styleId="col-xs-offset-15">
    <w:name w:val="col-xs-offset-15"/>
    <w:basedOn w:val="Normal"/>
    <w:pPr>
      <w:spacing w:before="100" w:beforeAutospacing="1" w:after="100" w:afterAutospacing="1"/>
      <w:ind w:left="11072"/>
    </w:pPr>
  </w:style>
  <w:style w:type="paragraph" w:customStyle="1" w:styleId="col-xs-offset-16">
    <w:name w:val="col-xs-offset-16"/>
    <w:basedOn w:val="Normal"/>
    <w:pPr>
      <w:spacing w:before="100" w:beforeAutospacing="1" w:after="100" w:afterAutospacing="1"/>
      <w:ind w:left="11906"/>
    </w:pPr>
  </w:style>
  <w:style w:type="paragraph" w:customStyle="1" w:styleId="table">
    <w:name w:val="table"/>
    <w:basedOn w:val="Normal"/>
    <w:pPr>
      <w:spacing w:before="100" w:beforeAutospacing="1" w:after="300"/>
    </w:pPr>
  </w:style>
  <w:style w:type="paragraph" w:customStyle="1" w:styleId="tabletheadtrth">
    <w:name w:val="table&gt;thead&gt;tr&gt;th"/>
    <w:basedOn w:val="Normal"/>
    <w:pPr>
      <w:pBdr>
        <w:top w:val="single" w:sz="6" w:space="6" w:color="DDDDDD"/>
        <w:bottom w:val="single" w:sz="12" w:space="0" w:color="DDDDDD"/>
      </w:pBdr>
      <w:spacing w:before="100" w:beforeAutospacing="1" w:after="100" w:afterAutospacing="1"/>
      <w:textAlignment w:val="bottom"/>
    </w:pPr>
  </w:style>
  <w:style w:type="paragraph" w:customStyle="1" w:styleId="tabletheadtrtd">
    <w:name w:val="table&gt;thead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h">
    <w:name w:val="table&gt;tbody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bodytrtd">
    <w:name w:val="table&gt;tbody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h">
    <w:name w:val="table&gt;tfoot&gt;tr&gt;th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tfoottrtd">
    <w:name w:val="table&gt;tfoot&gt;tr&gt;td"/>
    <w:basedOn w:val="Normal"/>
    <w:pPr>
      <w:pBdr>
        <w:top w:val="single" w:sz="6" w:space="6" w:color="DDDDDD"/>
      </w:pBdr>
      <w:spacing w:before="100" w:beforeAutospacing="1" w:after="100" w:afterAutospacing="1"/>
      <w:textAlignment w:val="top"/>
    </w:pPr>
  </w:style>
  <w:style w:type="paragraph" w:customStyle="1" w:styleId="table-condensedtheadtrth">
    <w:name w:val="table-condensed&gt;thead&gt;tr&gt;th"/>
    <w:basedOn w:val="Normal"/>
    <w:pPr>
      <w:spacing w:before="100" w:beforeAutospacing="1" w:after="100" w:afterAutospacing="1"/>
    </w:pPr>
  </w:style>
  <w:style w:type="paragraph" w:customStyle="1" w:styleId="table-condensedtheadtrtd">
    <w:name w:val="table-condensed&gt;thead&gt;tr&gt;td"/>
    <w:basedOn w:val="Normal"/>
    <w:pPr>
      <w:spacing w:before="100" w:beforeAutospacing="1" w:after="100" w:afterAutospacing="1"/>
    </w:pPr>
  </w:style>
  <w:style w:type="paragraph" w:customStyle="1" w:styleId="table-condensedtbodytrth">
    <w:name w:val="table-condensed&gt;tbody&gt;tr&gt;th"/>
    <w:basedOn w:val="Normal"/>
    <w:pPr>
      <w:spacing w:before="100" w:beforeAutospacing="1" w:after="100" w:afterAutospacing="1"/>
    </w:pPr>
  </w:style>
  <w:style w:type="paragraph" w:customStyle="1" w:styleId="table-condensedtbodytrtd">
    <w:name w:val="table-condensed&gt;tbody&gt;tr&gt;td"/>
    <w:basedOn w:val="Normal"/>
    <w:pPr>
      <w:spacing w:before="100" w:beforeAutospacing="1" w:after="100" w:afterAutospacing="1"/>
    </w:pPr>
  </w:style>
  <w:style w:type="paragraph" w:customStyle="1" w:styleId="table-condensedtfoottrth">
    <w:name w:val="table-condensed&gt;tfoot&gt;tr&gt;th"/>
    <w:basedOn w:val="Normal"/>
    <w:pPr>
      <w:spacing w:before="100" w:beforeAutospacing="1" w:after="100" w:afterAutospacing="1"/>
    </w:pPr>
  </w:style>
  <w:style w:type="paragraph" w:customStyle="1" w:styleId="table-condensedtfoottrtd">
    <w:name w:val="table-condensed&gt;tfoot&gt;tr&gt;td"/>
    <w:basedOn w:val="Normal"/>
    <w:pPr>
      <w:spacing w:before="100" w:beforeAutospacing="1" w:after="100" w:afterAutospacing="1"/>
    </w:pPr>
  </w:style>
  <w:style w:type="paragraph" w:customStyle="1" w:styleId="table-bordered">
    <w:name w:val="table-bordere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h">
    <w:name w:val="table-bordered&gt;thead&gt;tr&gt;th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headtrtd">
    <w:name w:val="table-bordered&gt;thead&gt;tr&gt;td"/>
    <w:basedOn w:val="Normal"/>
    <w:pPr>
      <w:pBdr>
        <w:top w:val="single" w:sz="6" w:space="0" w:color="DDDDDD"/>
        <w:left w:val="single" w:sz="6" w:space="0" w:color="DDDDDD"/>
        <w:bottom w:val="single" w:sz="12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h">
    <w:name w:val="table-bordered&gt;tbody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bodytrtd">
    <w:name w:val="table-bordered&gt;tbody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h">
    <w:name w:val="table-bordered&gt;tfoot&gt;tr&gt;th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table-borderedtfoottrtd">
    <w:name w:val="table-bordered&gt;tfoot&gt;tr&gt;td"/>
    <w:basedOn w:val="Normal"/>
    <w:pPr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100" w:afterAutospacing="1"/>
    </w:pPr>
  </w:style>
  <w:style w:type="paragraph" w:customStyle="1" w:styleId="form-control">
    <w:name w:val="form-control"/>
    <w:basedOn w:val="Normal"/>
    <w:pPr>
      <w:shd w:val="clear" w:color="auto" w:fill="FFFFFF"/>
      <w:spacing w:before="100" w:beforeAutospacing="1" w:after="100" w:afterAutospacing="1" w:line="600" w:lineRule="atLeast"/>
    </w:pPr>
    <w:rPr>
      <w:rFonts w:ascii="Arial" w:hAnsi="Arial" w:cs="Arial"/>
      <w:color w:val="606060"/>
    </w:rPr>
  </w:style>
  <w:style w:type="paragraph" w:customStyle="1" w:styleId="form-group">
    <w:name w:val="form-group"/>
    <w:basedOn w:val="Normal"/>
    <w:pPr>
      <w:spacing w:before="100" w:beforeAutospacing="1" w:after="105"/>
    </w:pPr>
  </w:style>
  <w:style w:type="paragraph" w:customStyle="1" w:styleId="radio">
    <w:name w:val="radio"/>
    <w:basedOn w:val="Normal"/>
    <w:pPr>
      <w:spacing w:before="150" w:after="150"/>
    </w:pPr>
  </w:style>
  <w:style w:type="paragraph" w:customStyle="1" w:styleId="checkbox">
    <w:name w:val="checkbox"/>
    <w:basedOn w:val="Normal"/>
    <w:pPr>
      <w:spacing w:before="150" w:after="150"/>
    </w:pPr>
  </w:style>
  <w:style w:type="paragraph" w:customStyle="1" w:styleId="radio-inline">
    <w:name w:val="radio-inline"/>
    <w:basedOn w:val="Normal"/>
    <w:pPr>
      <w:spacing w:before="100" w:beforeAutospacing="1"/>
      <w:textAlignment w:val="center"/>
    </w:pPr>
  </w:style>
  <w:style w:type="paragraph" w:customStyle="1" w:styleId="checkbox-inline">
    <w:name w:val="checkbox-inline"/>
    <w:basedOn w:val="Normal"/>
    <w:pPr>
      <w:spacing w:before="100" w:beforeAutospacing="1"/>
      <w:textAlignment w:val="center"/>
    </w:pPr>
  </w:style>
  <w:style w:type="paragraph" w:customStyle="1" w:styleId="form-control-static">
    <w:name w:val="form-control-static"/>
    <w:basedOn w:val="Normal"/>
    <w:pPr>
      <w:spacing w:before="100" w:beforeAutospacing="1"/>
    </w:pPr>
  </w:style>
  <w:style w:type="paragraph" w:customStyle="1" w:styleId="form-control-feedback">
    <w:name w:val="form-control-feedback"/>
    <w:basedOn w:val="Normal"/>
    <w:pPr>
      <w:spacing w:before="100" w:beforeAutospacing="1" w:after="100" w:afterAutospacing="1" w:line="510" w:lineRule="atLeast"/>
      <w:jc w:val="center"/>
    </w:pPr>
  </w:style>
  <w:style w:type="paragraph" w:customStyle="1" w:styleId="help-block">
    <w:name w:val="help-block"/>
    <w:basedOn w:val="Normal"/>
    <w:pPr>
      <w:spacing w:before="75" w:after="150"/>
    </w:pPr>
    <w:rPr>
      <w:color w:val="737373"/>
    </w:rPr>
  </w:style>
  <w:style w:type="paragraph" w:customStyle="1" w:styleId="btn">
    <w:name w:val="btn"/>
    <w:basedOn w:val="Normal"/>
    <w:pPr>
      <w:shd w:val="clear" w:color="auto" w:fill="E1E1E1"/>
      <w:spacing w:before="100" w:beforeAutospacing="1" w:line="570" w:lineRule="atLeast"/>
      <w:jc w:val="center"/>
      <w:textAlignment w:val="center"/>
    </w:pPr>
    <w:rPr>
      <w:rFonts w:ascii="Arial" w:hAnsi="Arial" w:cs="Arial"/>
      <w:color w:val="FFFFFF"/>
    </w:rPr>
  </w:style>
  <w:style w:type="paragraph" w:customStyle="1" w:styleId="btn-more">
    <w:name w:val="btn-more"/>
    <w:basedOn w:val="Normal"/>
    <w:pPr>
      <w:spacing w:before="100" w:beforeAutospacing="1"/>
      <w:jc w:val="center"/>
      <w:textAlignment w:val="center"/>
    </w:pPr>
    <w:rPr>
      <w:sz w:val="21"/>
      <w:szCs w:val="21"/>
    </w:rPr>
  </w:style>
  <w:style w:type="paragraph" w:customStyle="1" w:styleId="btn-default">
    <w:name w:val="btn-default"/>
    <w:basedOn w:val="Normal"/>
    <w:pPr>
      <w:shd w:val="clear" w:color="auto" w:fill="FFFFFF"/>
      <w:spacing w:before="100" w:beforeAutospacing="1" w:after="100" w:afterAutospacing="1"/>
    </w:pPr>
    <w:rPr>
      <w:color w:val="333333"/>
    </w:rPr>
  </w:style>
  <w:style w:type="paragraph" w:customStyle="1" w:styleId="btn-primary">
    <w:name w:val="btn-primary"/>
    <w:basedOn w:val="Normal"/>
    <w:pPr>
      <w:shd w:val="clear" w:color="auto" w:fill="337AB7"/>
      <w:spacing w:before="100" w:beforeAutospacing="1" w:after="100" w:afterAutospacing="1"/>
    </w:pPr>
    <w:rPr>
      <w:color w:val="FFFFFF"/>
    </w:rPr>
  </w:style>
  <w:style w:type="paragraph" w:customStyle="1" w:styleId="btn-success">
    <w:name w:val="btn-success"/>
    <w:basedOn w:val="Normal"/>
    <w:pPr>
      <w:shd w:val="clear" w:color="auto" w:fill="5CB85C"/>
      <w:spacing w:before="100" w:beforeAutospacing="1" w:after="100" w:afterAutospacing="1"/>
    </w:pPr>
    <w:rPr>
      <w:color w:val="FFFFFF"/>
    </w:rPr>
  </w:style>
  <w:style w:type="paragraph" w:customStyle="1" w:styleId="btn-info">
    <w:name w:val="btn-info"/>
    <w:basedOn w:val="Normal"/>
    <w:pPr>
      <w:shd w:val="clear" w:color="auto" w:fill="019BCC"/>
      <w:spacing w:before="100" w:beforeAutospacing="1" w:after="100" w:afterAutospacing="1"/>
    </w:pPr>
    <w:rPr>
      <w:color w:val="FFFFFF"/>
    </w:rPr>
  </w:style>
  <w:style w:type="paragraph" w:customStyle="1" w:styleId="btn-warning">
    <w:name w:val="btn-warning"/>
    <w:basedOn w:val="Normal"/>
    <w:pPr>
      <w:shd w:val="clear" w:color="auto" w:fill="F0AD4E"/>
      <w:spacing w:before="100" w:beforeAutospacing="1" w:after="100" w:afterAutospacing="1"/>
    </w:pPr>
    <w:rPr>
      <w:color w:val="FFFFFF"/>
    </w:rPr>
  </w:style>
  <w:style w:type="paragraph" w:customStyle="1" w:styleId="btn-danger">
    <w:name w:val="btn-danger"/>
    <w:basedOn w:val="Normal"/>
    <w:pPr>
      <w:shd w:val="clear" w:color="auto" w:fill="D9534F"/>
      <w:spacing w:before="100" w:beforeAutospacing="1" w:after="100" w:afterAutospacing="1"/>
    </w:pPr>
    <w:rPr>
      <w:color w:val="FFFFFF"/>
    </w:rPr>
  </w:style>
  <w:style w:type="paragraph" w:customStyle="1" w:styleId="btn-link">
    <w:name w:val="btn-link"/>
    <w:basedOn w:val="Normal"/>
    <w:pPr>
      <w:spacing w:before="100" w:beforeAutospacing="1" w:after="100" w:afterAutospacing="1"/>
    </w:pPr>
    <w:rPr>
      <w:color w:val="337AB7"/>
    </w:rPr>
  </w:style>
  <w:style w:type="paragraph" w:customStyle="1" w:styleId="btn-block">
    <w:name w:val="btn-block"/>
    <w:basedOn w:val="Normal"/>
    <w:pPr>
      <w:spacing w:before="100" w:beforeAutospacing="1" w:after="100" w:afterAutospacing="1"/>
    </w:pPr>
  </w:style>
  <w:style w:type="paragraph" w:customStyle="1" w:styleId="collapse">
    <w:name w:val="collapse"/>
    <w:basedOn w:val="Normal"/>
    <w:pPr>
      <w:spacing w:before="100" w:beforeAutospacing="1" w:after="100" w:afterAutospacing="1"/>
    </w:pPr>
    <w:rPr>
      <w:vanish/>
    </w:rPr>
  </w:style>
  <w:style w:type="paragraph" w:customStyle="1" w:styleId="collapsing">
    <w:name w:val="collapsing"/>
    <w:basedOn w:val="Normal"/>
    <w:pPr>
      <w:spacing w:before="100" w:beforeAutospacing="1" w:after="100" w:afterAutospacing="1"/>
    </w:pPr>
  </w:style>
  <w:style w:type="paragraph" w:customStyle="1" w:styleId="caret">
    <w:name w:val="caret"/>
    <w:basedOn w:val="Normal"/>
    <w:pPr>
      <w:pBdr>
        <w:top w:val="dashed" w:sz="24" w:space="0" w:color="auto"/>
      </w:pBdr>
      <w:spacing w:before="100" w:beforeAutospacing="1" w:after="100" w:afterAutospacing="1"/>
      <w:ind w:left="30"/>
      <w:textAlignment w:val="center"/>
    </w:pPr>
  </w:style>
  <w:style w:type="paragraph" w:customStyle="1" w:styleId="dropdown-menu">
    <w:name w:val="dropdown-menu"/>
    <w:basedOn w:val="Normal"/>
    <w:pPr>
      <w:shd w:val="clear" w:color="auto" w:fill="005A77"/>
    </w:pPr>
    <w:rPr>
      <w:vanish/>
      <w:sz w:val="21"/>
      <w:szCs w:val="21"/>
    </w:rPr>
  </w:style>
  <w:style w:type="paragraph" w:customStyle="1" w:styleId="dropdown-menulia">
    <w:name w:val="dropdown-menu&gt;li&gt;a"/>
    <w:basedOn w:val="Normal"/>
    <w:pPr>
      <w:spacing w:before="100" w:beforeAutospacing="1" w:after="100" w:afterAutospacing="1"/>
    </w:pPr>
    <w:rPr>
      <w:color w:val="333333"/>
    </w:rPr>
  </w:style>
  <w:style w:type="paragraph" w:customStyle="1" w:styleId="dropdown-header">
    <w:name w:val="dropdown-header"/>
    <w:basedOn w:val="Normal"/>
    <w:pPr>
      <w:spacing w:before="100" w:beforeAutospacing="1" w:after="100" w:afterAutospacing="1"/>
    </w:pPr>
    <w:rPr>
      <w:color w:val="777777"/>
      <w:sz w:val="18"/>
      <w:szCs w:val="18"/>
    </w:rPr>
  </w:style>
  <w:style w:type="paragraph" w:customStyle="1" w:styleId="btn-group">
    <w:name w:val="btn-group"/>
    <w:basedOn w:val="Normal"/>
    <w:pPr>
      <w:spacing w:before="100" w:beforeAutospacing="1" w:after="100" w:afterAutospacing="1"/>
      <w:textAlignment w:val="center"/>
    </w:pPr>
  </w:style>
  <w:style w:type="paragraph" w:customStyle="1" w:styleId="btn-group-vertical">
    <w:name w:val="btn-group-vertical"/>
    <w:basedOn w:val="Normal"/>
    <w:pPr>
      <w:spacing w:before="100" w:beforeAutospacing="1" w:after="100" w:afterAutospacing="1"/>
      <w:textAlignment w:val="center"/>
    </w:pPr>
  </w:style>
  <w:style w:type="paragraph" w:customStyle="1" w:styleId="btn-toolbar">
    <w:name w:val="btn-toolbar"/>
    <w:basedOn w:val="Normal"/>
    <w:pPr>
      <w:spacing w:before="100" w:beforeAutospacing="1" w:after="100" w:afterAutospacing="1"/>
      <w:ind w:left="-75"/>
    </w:pPr>
  </w:style>
  <w:style w:type="paragraph" w:customStyle="1" w:styleId="btn-group-justified">
    <w:name w:val="btn-group-justified"/>
    <w:basedOn w:val="Normal"/>
    <w:pPr>
      <w:spacing w:before="100" w:beforeAutospacing="1" w:after="100" w:afterAutospacing="1"/>
    </w:pPr>
  </w:style>
  <w:style w:type="paragraph" w:customStyle="1" w:styleId="input-groupclasscol-">
    <w:name w:val="input-group[class*=col-]"/>
    <w:basedOn w:val="Normal"/>
    <w:pPr>
      <w:spacing w:before="100" w:beforeAutospacing="1" w:after="100" w:afterAutospacing="1"/>
    </w:pPr>
  </w:style>
  <w:style w:type="paragraph" w:customStyle="1" w:styleId="input-group-addon">
    <w:name w:val="input-group-addon"/>
    <w:basedOn w:val="Normal"/>
    <w:pPr>
      <w:pBdr>
        <w:top w:val="single" w:sz="6" w:space="5" w:color="CCCCCC"/>
        <w:left w:val="single" w:sz="6" w:space="9" w:color="CCCCCC"/>
        <w:bottom w:val="single" w:sz="6" w:space="5" w:color="CCCCCC"/>
        <w:right w:val="single" w:sz="6" w:space="9" w:color="CCCCCC"/>
      </w:pBdr>
      <w:shd w:val="clear" w:color="auto" w:fill="EEEEEE"/>
      <w:spacing w:before="100" w:beforeAutospacing="1" w:after="100" w:afterAutospacing="1"/>
      <w:jc w:val="center"/>
      <w:textAlignment w:val="center"/>
    </w:pPr>
    <w:rPr>
      <w:color w:val="555555"/>
      <w:sz w:val="21"/>
      <w:szCs w:val="21"/>
    </w:rPr>
  </w:style>
  <w:style w:type="paragraph" w:customStyle="1" w:styleId="input-group-btn">
    <w:name w:val="input-group-btn"/>
    <w:basedOn w:val="Normal"/>
    <w:pPr>
      <w:spacing w:before="100" w:beforeAutospacing="1" w:after="100" w:afterAutospacing="1"/>
      <w:textAlignment w:val="center"/>
    </w:pPr>
    <w:rPr>
      <w:sz w:val="2"/>
      <w:szCs w:val="2"/>
    </w:rPr>
  </w:style>
  <w:style w:type="paragraph" w:customStyle="1" w:styleId="nav">
    <w:name w:val="nav"/>
    <w:basedOn w:val="Normal"/>
    <w:pPr>
      <w:spacing w:before="100" w:beforeAutospacing="1"/>
    </w:pPr>
  </w:style>
  <w:style w:type="paragraph" w:customStyle="1" w:styleId="navli">
    <w:name w:val="nav&gt;li"/>
    <w:basedOn w:val="Normal"/>
    <w:pPr>
      <w:spacing w:before="100" w:beforeAutospacing="1" w:after="100" w:afterAutospacing="1"/>
    </w:pPr>
  </w:style>
  <w:style w:type="paragraph" w:customStyle="1" w:styleId="navlia">
    <w:name w:val="nav&gt;li&gt;a"/>
    <w:basedOn w:val="Normal"/>
    <w:pPr>
      <w:spacing w:before="100" w:beforeAutospacing="1" w:after="100" w:afterAutospacing="1"/>
    </w:pPr>
  </w:style>
  <w:style w:type="paragraph" w:customStyle="1" w:styleId="nav-tabs">
    <w:name w:val="nav-tabs"/>
    <w:basedOn w:val="Normal"/>
    <w:pPr>
      <w:pBdr>
        <w:bottom w:val="single" w:sz="6" w:space="0" w:color="DDE9ED"/>
      </w:pBdr>
      <w:spacing w:before="100" w:beforeAutospacing="1" w:after="100" w:afterAutospacing="1"/>
    </w:pPr>
  </w:style>
  <w:style w:type="paragraph" w:customStyle="1" w:styleId="nav-tabsli">
    <w:name w:val="nav-tabs&gt;li"/>
    <w:basedOn w:val="Normal"/>
    <w:pPr>
      <w:spacing w:before="100" w:beforeAutospacing="1"/>
    </w:pPr>
  </w:style>
  <w:style w:type="paragraph" w:customStyle="1" w:styleId="nav-tabslia">
    <w:name w:val="nav-tabs&gt;li&gt;a"/>
    <w:basedOn w:val="Normal"/>
    <w:pPr>
      <w:spacing w:before="100" w:beforeAutospacing="1" w:after="100" w:afterAutospacing="1"/>
      <w:ind w:right="30"/>
    </w:pPr>
  </w:style>
  <w:style w:type="paragraph" w:customStyle="1" w:styleId="navbar">
    <w:name w:val="navbar"/>
    <w:basedOn w:val="Normal"/>
    <w:pPr>
      <w:spacing w:before="100" w:beforeAutospacing="1" w:after="300"/>
    </w:pPr>
  </w:style>
  <w:style w:type="paragraph" w:customStyle="1" w:styleId="navbar-collapse">
    <w:name w:val="navbar-collapse"/>
    <w:basedOn w:val="Normal"/>
    <w:pPr>
      <w:spacing w:before="100" w:beforeAutospacing="1" w:after="100" w:afterAutospacing="1"/>
    </w:pPr>
  </w:style>
  <w:style w:type="paragraph" w:customStyle="1" w:styleId="navbar-static-top">
    <w:name w:val="navbar-static-top"/>
    <w:basedOn w:val="Normal"/>
    <w:pPr>
      <w:spacing w:before="100" w:beforeAutospacing="1" w:after="100" w:afterAutospacing="1"/>
    </w:pPr>
  </w:style>
  <w:style w:type="paragraph" w:customStyle="1" w:styleId="navbar-fixed-top">
    <w:name w:val="navbar-fixed-top"/>
    <w:basedOn w:val="Normal"/>
    <w:pPr>
      <w:spacing w:before="100" w:beforeAutospacing="1" w:after="100" w:afterAutospacing="1"/>
    </w:pPr>
  </w:style>
  <w:style w:type="paragraph" w:customStyle="1" w:styleId="navbar-fixed-bottom">
    <w:name w:val="navbar-fixed-bottom"/>
    <w:basedOn w:val="Normal"/>
    <w:pPr>
      <w:spacing w:before="100" w:beforeAutospacing="1"/>
    </w:pPr>
  </w:style>
  <w:style w:type="paragraph" w:customStyle="1" w:styleId="navbar-brand">
    <w:name w:val="navbar-brand"/>
    <w:basedOn w:val="Normal"/>
    <w:pPr>
      <w:spacing w:before="100" w:beforeAutospacing="1" w:after="100" w:afterAutospacing="1" w:line="300" w:lineRule="atLeast"/>
    </w:pPr>
    <w:rPr>
      <w:sz w:val="27"/>
      <w:szCs w:val="27"/>
    </w:rPr>
  </w:style>
  <w:style w:type="paragraph" w:customStyle="1" w:styleId="navbar-brandimg">
    <w:name w:val="navbar-brand&gt;img"/>
    <w:basedOn w:val="Normal"/>
    <w:pPr>
      <w:spacing w:before="100" w:beforeAutospacing="1" w:after="100" w:afterAutospacing="1"/>
    </w:pPr>
  </w:style>
  <w:style w:type="paragraph" w:customStyle="1" w:styleId="navbar-toggle">
    <w:name w:val="navbar-toggle"/>
    <w:basedOn w:val="Normal"/>
    <w:pPr>
      <w:spacing w:before="120" w:after="120"/>
      <w:ind w:right="150"/>
    </w:pPr>
  </w:style>
  <w:style w:type="paragraph" w:customStyle="1" w:styleId="navbar-nav">
    <w:name w:val="navbar-nav"/>
    <w:basedOn w:val="Normal"/>
    <w:pPr>
      <w:spacing w:before="113" w:after="113"/>
      <w:ind w:left="-150" w:right="-150"/>
    </w:pPr>
  </w:style>
  <w:style w:type="paragraph" w:customStyle="1" w:styleId="navbar-navlia">
    <w:name w:val="navbar-nav&gt;li&gt;a"/>
    <w:basedOn w:val="Normal"/>
    <w:pPr>
      <w:spacing w:before="100" w:beforeAutospacing="1" w:after="100" w:afterAutospacing="1" w:line="300" w:lineRule="atLeast"/>
    </w:pPr>
  </w:style>
  <w:style w:type="paragraph" w:customStyle="1" w:styleId="navbar-form">
    <w:name w:val="navbar-form"/>
    <w:basedOn w:val="Normal"/>
    <w:pPr>
      <w:spacing w:before="120" w:after="120"/>
      <w:ind w:left="-150" w:right="-150"/>
    </w:pPr>
  </w:style>
  <w:style w:type="paragraph" w:customStyle="1" w:styleId="navbar-btn">
    <w:name w:val="navbar-btn"/>
    <w:basedOn w:val="Normal"/>
    <w:pPr>
      <w:spacing w:before="120" w:after="120"/>
    </w:pPr>
  </w:style>
  <w:style w:type="paragraph" w:customStyle="1" w:styleId="navbar-text">
    <w:name w:val="navbar-text"/>
    <w:basedOn w:val="Normal"/>
    <w:pPr>
      <w:spacing w:before="225" w:after="225"/>
    </w:pPr>
  </w:style>
  <w:style w:type="paragraph" w:customStyle="1" w:styleId="navbar-default">
    <w:name w:val="navbar-default"/>
    <w:basedOn w:val="Normal"/>
    <w:pPr>
      <w:shd w:val="clear" w:color="auto" w:fill="F8F8F8"/>
      <w:spacing w:before="100" w:beforeAutospacing="1" w:after="100" w:afterAutospacing="1"/>
    </w:pPr>
  </w:style>
  <w:style w:type="paragraph" w:customStyle="1" w:styleId="navbar-inverse">
    <w:name w:val="navbar-inverse"/>
    <w:basedOn w:val="Normal"/>
    <w:pPr>
      <w:shd w:val="clear" w:color="auto" w:fill="222222"/>
      <w:spacing w:before="100" w:beforeAutospacing="1" w:after="100" w:afterAutospacing="1"/>
    </w:pPr>
  </w:style>
  <w:style w:type="paragraph" w:customStyle="1" w:styleId="breadcrumb">
    <w:name w:val="breadcrumb"/>
    <w:basedOn w:val="Normal"/>
    <w:pPr>
      <w:shd w:val="clear" w:color="auto" w:fill="F5F5F5"/>
      <w:spacing w:after="420"/>
    </w:pPr>
  </w:style>
  <w:style w:type="paragraph" w:customStyle="1" w:styleId="pagination">
    <w:name w:val="pagination"/>
    <w:basedOn w:val="Normal"/>
    <w:pPr>
      <w:spacing w:before="300" w:after="300"/>
    </w:pPr>
  </w:style>
  <w:style w:type="paragraph" w:customStyle="1" w:styleId="paginationli">
    <w:name w:val="pagination&gt;li"/>
    <w:basedOn w:val="Normal"/>
    <w:pPr>
      <w:spacing w:before="100" w:beforeAutospacing="1" w:after="100" w:afterAutospacing="1"/>
    </w:pPr>
  </w:style>
  <w:style w:type="paragraph" w:customStyle="1" w:styleId="paginationlia">
    <w:name w:val="pagination&gt;li&gt;a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337AB7"/>
    </w:rPr>
  </w:style>
  <w:style w:type="paragraph" w:customStyle="1" w:styleId="paginationlispan">
    <w:name w:val="pagination&gt;li&gt;span"/>
    <w:basedOn w:val="Normal"/>
    <w:pPr>
      <w:pBdr>
        <w:top w:val="single" w:sz="6" w:space="5" w:color="DDDDDD"/>
        <w:left w:val="single" w:sz="6" w:space="9" w:color="DDDDDD"/>
        <w:bottom w:val="single" w:sz="6" w:space="5" w:color="DDDDDD"/>
        <w:right w:val="single" w:sz="6" w:space="9" w:color="DDDDDD"/>
      </w:pBdr>
      <w:shd w:val="clear" w:color="auto" w:fill="FFFFFF"/>
      <w:spacing w:before="100" w:beforeAutospacing="1" w:after="100" w:afterAutospacing="1"/>
      <w:ind w:left="-15"/>
    </w:pPr>
    <w:rPr>
      <w:color w:val="337AB7"/>
    </w:rPr>
  </w:style>
  <w:style w:type="paragraph" w:customStyle="1" w:styleId="pagination-lglia">
    <w:name w:val="pagination-lg&gt;li&gt;a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lglispan">
    <w:name w:val="pagination-lg&gt;li&gt;span"/>
    <w:basedOn w:val="Normal"/>
    <w:pPr>
      <w:spacing w:before="100" w:beforeAutospacing="1" w:after="100" w:afterAutospacing="1"/>
    </w:pPr>
    <w:rPr>
      <w:sz w:val="27"/>
      <w:szCs w:val="27"/>
    </w:rPr>
  </w:style>
  <w:style w:type="paragraph" w:customStyle="1" w:styleId="pagination-smlia">
    <w:name w:val="pagination-sm&gt;li&gt;a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ination-smlispan">
    <w:name w:val="pagination-sm&gt;li&gt;span"/>
    <w:basedOn w:val="Normal"/>
    <w:pPr>
      <w:spacing w:before="100" w:beforeAutospacing="1" w:after="100" w:afterAutospacing="1"/>
    </w:pPr>
    <w:rPr>
      <w:sz w:val="18"/>
      <w:szCs w:val="18"/>
    </w:rPr>
  </w:style>
  <w:style w:type="paragraph" w:customStyle="1" w:styleId="pager">
    <w:name w:val="pager"/>
    <w:basedOn w:val="Normal"/>
    <w:pPr>
      <w:spacing w:before="300" w:after="300"/>
      <w:jc w:val="center"/>
    </w:pPr>
  </w:style>
  <w:style w:type="paragraph" w:customStyle="1" w:styleId="label">
    <w:name w:val="label"/>
    <w:basedOn w:val="Normal"/>
    <w:pPr>
      <w:spacing w:before="100" w:beforeAutospacing="1" w:after="100" w:afterAutospacing="1"/>
      <w:jc w:val="center"/>
      <w:textAlignment w:val="baseline"/>
    </w:pPr>
    <w:rPr>
      <w:b/>
      <w:bCs/>
      <w:color w:val="FFFFFF"/>
      <w:sz w:val="18"/>
      <w:szCs w:val="18"/>
    </w:rPr>
  </w:style>
  <w:style w:type="paragraph" w:customStyle="1" w:styleId="label-default">
    <w:name w:val="label-default"/>
    <w:basedOn w:val="Normal"/>
    <w:pPr>
      <w:shd w:val="clear" w:color="auto" w:fill="777777"/>
      <w:spacing w:before="100" w:beforeAutospacing="1" w:after="100" w:afterAutospacing="1"/>
    </w:pPr>
  </w:style>
  <w:style w:type="paragraph" w:customStyle="1" w:styleId="label-primary">
    <w:name w:val="label-primary"/>
    <w:basedOn w:val="Normal"/>
    <w:pPr>
      <w:shd w:val="clear" w:color="auto" w:fill="337AB7"/>
      <w:spacing w:before="100" w:beforeAutospacing="1" w:after="100" w:afterAutospacing="1"/>
    </w:pPr>
  </w:style>
  <w:style w:type="paragraph" w:customStyle="1" w:styleId="label-success">
    <w:name w:val="label-success"/>
    <w:basedOn w:val="Normal"/>
    <w:pPr>
      <w:shd w:val="clear" w:color="auto" w:fill="5CB85C"/>
      <w:spacing w:before="100" w:beforeAutospacing="1" w:after="100" w:afterAutospacing="1"/>
    </w:pPr>
  </w:style>
  <w:style w:type="paragraph" w:customStyle="1" w:styleId="label-info">
    <w:name w:val="label-info"/>
    <w:basedOn w:val="Normal"/>
    <w:pPr>
      <w:shd w:val="clear" w:color="auto" w:fill="5BC0DE"/>
      <w:spacing w:before="100" w:beforeAutospacing="1" w:after="100" w:afterAutospacing="1"/>
    </w:pPr>
  </w:style>
  <w:style w:type="paragraph" w:customStyle="1" w:styleId="label-warning">
    <w:name w:val="label-warning"/>
    <w:basedOn w:val="Normal"/>
    <w:pPr>
      <w:shd w:val="clear" w:color="auto" w:fill="F0AD4E"/>
      <w:spacing w:before="100" w:beforeAutospacing="1" w:after="100" w:afterAutospacing="1"/>
    </w:pPr>
  </w:style>
  <w:style w:type="paragraph" w:customStyle="1" w:styleId="label-danger">
    <w:name w:val="label-danger"/>
    <w:basedOn w:val="Normal"/>
    <w:pPr>
      <w:shd w:val="clear" w:color="auto" w:fill="D9534F"/>
      <w:spacing w:before="100" w:beforeAutospacing="1" w:after="100" w:afterAutospacing="1"/>
    </w:pPr>
  </w:style>
  <w:style w:type="paragraph" w:customStyle="1" w:styleId="badge">
    <w:name w:val="badge"/>
    <w:basedOn w:val="Normal"/>
    <w:pPr>
      <w:shd w:val="clear" w:color="auto" w:fill="777777"/>
      <w:spacing w:before="100" w:beforeAutospacing="1" w:after="100" w:afterAutospacing="1"/>
      <w:jc w:val="center"/>
      <w:textAlignment w:val="center"/>
    </w:pPr>
    <w:rPr>
      <w:b/>
      <w:bCs/>
      <w:color w:val="FFFFFF"/>
      <w:sz w:val="18"/>
      <w:szCs w:val="18"/>
    </w:rPr>
  </w:style>
  <w:style w:type="paragraph" w:customStyle="1" w:styleId="jumbotron">
    <w:name w:val="jumbotron"/>
    <w:basedOn w:val="Normal"/>
    <w:pPr>
      <w:shd w:val="clear" w:color="auto" w:fill="EEEEEE"/>
      <w:spacing w:before="100" w:beforeAutospacing="1" w:after="450"/>
    </w:pPr>
  </w:style>
  <w:style w:type="paragraph" w:customStyle="1" w:styleId="jumbotronhr">
    <w:name w:val="jumbotron&gt;hr"/>
    <w:basedOn w:val="Normal"/>
    <w:pPr>
      <w:spacing w:before="100" w:beforeAutospacing="1" w:after="100" w:afterAutospacing="1"/>
    </w:pPr>
  </w:style>
  <w:style w:type="paragraph" w:customStyle="1" w:styleId="thumbnail">
    <w:name w:val="thumbnail"/>
    <w:basedOn w:val="Normal"/>
    <w:pPr>
      <w:pBdr>
        <w:top w:val="single" w:sz="6" w:space="3" w:color="DDDDDD"/>
        <w:left w:val="single" w:sz="6" w:space="3" w:color="DDDDDD"/>
        <w:bottom w:val="single" w:sz="6" w:space="3" w:color="DDDDDD"/>
        <w:right w:val="single" w:sz="6" w:space="3" w:color="DDDDDD"/>
      </w:pBdr>
      <w:shd w:val="clear" w:color="auto" w:fill="FFFFFF"/>
      <w:spacing w:before="100" w:beforeAutospacing="1" w:after="300"/>
    </w:pPr>
  </w:style>
  <w:style w:type="paragraph" w:customStyle="1" w:styleId="alert">
    <w:name w:val="alert"/>
    <w:basedOn w:val="Normal"/>
    <w:pPr>
      <w:spacing w:before="100" w:beforeAutospacing="1" w:after="300"/>
    </w:pPr>
  </w:style>
  <w:style w:type="paragraph" w:customStyle="1" w:styleId="alertp">
    <w:name w:val="alert&gt;p"/>
    <w:basedOn w:val="Normal"/>
    <w:pPr>
      <w:spacing w:before="100" w:beforeAutospacing="1"/>
    </w:pPr>
  </w:style>
  <w:style w:type="paragraph" w:customStyle="1" w:styleId="alertul">
    <w:name w:val="alert&gt;ul"/>
    <w:basedOn w:val="Normal"/>
    <w:pPr>
      <w:spacing w:before="100" w:beforeAutospacing="1"/>
    </w:pPr>
  </w:style>
  <w:style w:type="paragraph" w:customStyle="1" w:styleId="alert-dismissable">
    <w:name w:val="alert-dismissable"/>
    <w:basedOn w:val="Normal"/>
    <w:pPr>
      <w:spacing w:before="100" w:beforeAutospacing="1" w:after="100" w:afterAutospacing="1"/>
    </w:pPr>
  </w:style>
  <w:style w:type="paragraph" w:customStyle="1" w:styleId="alert-dismissible">
    <w:name w:val="alert-dismissible"/>
    <w:basedOn w:val="Normal"/>
    <w:pPr>
      <w:spacing w:before="100" w:beforeAutospacing="1" w:after="100" w:afterAutospacing="1"/>
    </w:pPr>
  </w:style>
  <w:style w:type="paragraph" w:customStyle="1" w:styleId="alert-success">
    <w:name w:val="alert-success"/>
    <w:basedOn w:val="Normal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alert-info">
    <w:name w:val="alert-info"/>
    <w:basedOn w:val="Normal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alert-warning">
    <w:name w:val="alert-warning"/>
    <w:basedOn w:val="Normal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alert-danger">
    <w:name w:val="alert-danger"/>
    <w:basedOn w:val="Normal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progress">
    <w:name w:val="progress"/>
    <w:basedOn w:val="Normal"/>
    <w:pPr>
      <w:shd w:val="clear" w:color="auto" w:fill="F5F5F5"/>
      <w:spacing w:before="100" w:beforeAutospacing="1" w:after="300"/>
    </w:pPr>
  </w:style>
  <w:style w:type="paragraph" w:customStyle="1" w:styleId="progress-bar">
    <w:name w:val="progress-bar"/>
    <w:basedOn w:val="Normal"/>
    <w:pPr>
      <w:shd w:val="clear" w:color="auto" w:fill="337AB7"/>
      <w:spacing w:before="100" w:beforeAutospacing="1" w:after="100" w:afterAutospacing="1" w:line="300" w:lineRule="atLeast"/>
      <w:jc w:val="center"/>
    </w:pPr>
    <w:rPr>
      <w:color w:val="FFFFFF"/>
      <w:sz w:val="18"/>
      <w:szCs w:val="18"/>
    </w:rPr>
  </w:style>
  <w:style w:type="paragraph" w:customStyle="1" w:styleId="progress-bar-success">
    <w:name w:val="progress-bar-success"/>
    <w:basedOn w:val="Normal"/>
    <w:pPr>
      <w:shd w:val="clear" w:color="auto" w:fill="5CB85C"/>
      <w:spacing w:before="100" w:beforeAutospacing="1" w:after="100" w:afterAutospacing="1"/>
    </w:pPr>
  </w:style>
  <w:style w:type="paragraph" w:customStyle="1" w:styleId="progress-bar-info">
    <w:name w:val="progress-bar-info"/>
    <w:basedOn w:val="Normal"/>
    <w:pPr>
      <w:shd w:val="clear" w:color="auto" w:fill="5BC0DE"/>
      <w:spacing w:before="100" w:beforeAutospacing="1" w:after="100" w:afterAutospacing="1"/>
    </w:pPr>
  </w:style>
  <w:style w:type="paragraph" w:customStyle="1" w:styleId="progress-bar-warning">
    <w:name w:val="progress-bar-warning"/>
    <w:basedOn w:val="Normal"/>
    <w:pPr>
      <w:shd w:val="clear" w:color="auto" w:fill="F0AD4E"/>
      <w:spacing w:before="100" w:beforeAutospacing="1" w:after="100" w:afterAutospacing="1"/>
    </w:pPr>
  </w:style>
  <w:style w:type="paragraph" w:customStyle="1" w:styleId="progress-bar-danger">
    <w:name w:val="progress-bar-danger"/>
    <w:basedOn w:val="Normal"/>
    <w:pPr>
      <w:shd w:val="clear" w:color="auto" w:fill="D9534F"/>
      <w:spacing w:before="100" w:beforeAutospacing="1" w:after="100" w:afterAutospacing="1"/>
    </w:pPr>
  </w:style>
  <w:style w:type="paragraph" w:customStyle="1" w:styleId="media">
    <w:name w:val="media"/>
    <w:basedOn w:val="Normal"/>
    <w:pPr>
      <w:spacing w:before="225" w:after="100" w:afterAutospacing="1"/>
    </w:pPr>
  </w:style>
  <w:style w:type="paragraph" w:customStyle="1" w:styleId="media-body">
    <w:name w:val="media-body"/>
    <w:basedOn w:val="Normal"/>
    <w:pPr>
      <w:spacing w:before="100" w:beforeAutospacing="1" w:after="100" w:afterAutospacing="1"/>
      <w:textAlignment w:val="top"/>
    </w:pPr>
  </w:style>
  <w:style w:type="paragraph" w:customStyle="1" w:styleId="media-object">
    <w:name w:val="media-object"/>
    <w:basedOn w:val="Normal"/>
    <w:pPr>
      <w:spacing w:before="100" w:beforeAutospacing="1" w:after="100" w:afterAutospacing="1"/>
    </w:pPr>
  </w:style>
  <w:style w:type="paragraph" w:customStyle="1" w:styleId="media-left">
    <w:name w:val="media-left"/>
    <w:basedOn w:val="Normal"/>
    <w:pPr>
      <w:spacing w:before="100" w:beforeAutospacing="1" w:after="100" w:afterAutospacing="1"/>
      <w:textAlignment w:val="top"/>
    </w:pPr>
  </w:style>
  <w:style w:type="paragraph" w:customStyle="1" w:styleId="media-right">
    <w:name w:val="media-right"/>
    <w:basedOn w:val="Normal"/>
    <w:pPr>
      <w:spacing w:before="100" w:beforeAutospacing="1" w:after="100" w:afterAutospacing="1"/>
      <w:textAlignment w:val="top"/>
    </w:pPr>
  </w:style>
  <w:style w:type="paragraph" w:customStyle="1" w:styleId="media-middle">
    <w:name w:val="media-middle"/>
    <w:basedOn w:val="Normal"/>
    <w:pPr>
      <w:spacing w:before="100" w:beforeAutospacing="1" w:after="100" w:afterAutospacing="1"/>
      <w:textAlignment w:val="center"/>
    </w:pPr>
  </w:style>
  <w:style w:type="paragraph" w:customStyle="1" w:styleId="media-bottom">
    <w:name w:val="media-bottom"/>
    <w:basedOn w:val="Normal"/>
    <w:pPr>
      <w:spacing w:before="100" w:beforeAutospacing="1" w:after="100" w:afterAutospacing="1"/>
      <w:textAlignment w:val="bottom"/>
    </w:pPr>
  </w:style>
  <w:style w:type="paragraph" w:customStyle="1" w:styleId="media-heading">
    <w:name w:val="media-heading"/>
    <w:basedOn w:val="Normal"/>
    <w:pPr>
      <w:spacing w:after="75"/>
    </w:pPr>
  </w:style>
  <w:style w:type="paragraph" w:customStyle="1" w:styleId="media-list">
    <w:name w:val="media-list"/>
    <w:basedOn w:val="Normal"/>
    <w:pPr>
      <w:spacing w:before="100" w:beforeAutospacing="1" w:after="100" w:afterAutospacing="1"/>
    </w:pPr>
  </w:style>
  <w:style w:type="paragraph" w:customStyle="1" w:styleId="list-group">
    <w:name w:val="list-group"/>
    <w:basedOn w:val="Normal"/>
    <w:pPr>
      <w:spacing w:before="100" w:beforeAutospacing="1" w:after="300"/>
    </w:pPr>
  </w:style>
  <w:style w:type="paragraph" w:customStyle="1" w:styleId="list-group-item">
    <w:name w:val="list-group-item"/>
    <w:basedOn w:val="Normal"/>
    <w:pPr>
      <w:pBdr>
        <w:top w:val="single" w:sz="6" w:space="8" w:color="DDDDDD"/>
        <w:left w:val="single" w:sz="6" w:space="11" w:color="DDDDDD"/>
        <w:bottom w:val="single" w:sz="6" w:space="8" w:color="DDDDDD"/>
        <w:right w:val="single" w:sz="6" w:space="11" w:color="DDDDDD"/>
      </w:pBdr>
      <w:shd w:val="clear" w:color="auto" w:fill="FFFFFF"/>
      <w:spacing w:before="100" w:beforeAutospacing="1"/>
    </w:pPr>
  </w:style>
  <w:style w:type="paragraph" w:customStyle="1" w:styleId="list-group-item-success">
    <w:name w:val="list-group-item-success"/>
    <w:basedOn w:val="Normal"/>
    <w:pPr>
      <w:shd w:val="clear" w:color="auto" w:fill="DFF0D8"/>
      <w:spacing w:before="100" w:beforeAutospacing="1" w:after="100" w:afterAutospacing="1"/>
    </w:pPr>
    <w:rPr>
      <w:color w:val="3C763D"/>
    </w:rPr>
  </w:style>
  <w:style w:type="paragraph" w:customStyle="1" w:styleId="list-group-item-info">
    <w:name w:val="list-group-item-info"/>
    <w:basedOn w:val="Normal"/>
    <w:pPr>
      <w:shd w:val="clear" w:color="auto" w:fill="D9EDF7"/>
      <w:spacing w:before="100" w:beforeAutospacing="1" w:after="100" w:afterAutospacing="1"/>
    </w:pPr>
    <w:rPr>
      <w:color w:val="31708F"/>
    </w:rPr>
  </w:style>
  <w:style w:type="paragraph" w:customStyle="1" w:styleId="list-group-item-warning">
    <w:name w:val="list-group-item-warning"/>
    <w:basedOn w:val="Normal"/>
    <w:pPr>
      <w:shd w:val="clear" w:color="auto" w:fill="FCF8E3"/>
      <w:spacing w:before="100" w:beforeAutospacing="1" w:after="100" w:afterAutospacing="1"/>
    </w:pPr>
    <w:rPr>
      <w:color w:val="8A6D3B"/>
    </w:rPr>
  </w:style>
  <w:style w:type="paragraph" w:customStyle="1" w:styleId="list-group-item-danger">
    <w:name w:val="list-group-item-danger"/>
    <w:basedOn w:val="Normal"/>
    <w:pPr>
      <w:shd w:val="clear" w:color="auto" w:fill="F2DEDE"/>
      <w:spacing w:before="100" w:beforeAutospacing="1" w:after="100" w:afterAutospacing="1"/>
    </w:pPr>
    <w:rPr>
      <w:color w:val="A94442"/>
    </w:rPr>
  </w:style>
  <w:style w:type="paragraph" w:customStyle="1" w:styleId="list-group-item-heading">
    <w:name w:val="list-group-item-heading"/>
    <w:basedOn w:val="Normal"/>
    <w:pPr>
      <w:spacing w:after="75"/>
    </w:pPr>
  </w:style>
  <w:style w:type="paragraph" w:customStyle="1" w:styleId="list-group-item-text">
    <w:name w:val="list-group-item-text"/>
    <w:basedOn w:val="Normal"/>
    <w:pPr>
      <w:spacing w:before="100" w:beforeAutospacing="1"/>
    </w:pPr>
  </w:style>
  <w:style w:type="paragraph" w:customStyle="1" w:styleId="panel">
    <w:name w:val="panel"/>
    <w:basedOn w:val="Normal"/>
    <w:pPr>
      <w:shd w:val="clear" w:color="auto" w:fill="FFFFFF"/>
      <w:spacing w:before="100" w:beforeAutospacing="1" w:after="300"/>
    </w:pPr>
  </w:style>
  <w:style w:type="paragraph" w:customStyle="1" w:styleId="panel-body">
    <w:name w:val="panel-body"/>
    <w:basedOn w:val="Normal"/>
    <w:pPr>
      <w:spacing w:before="100" w:beforeAutospacing="1" w:after="100" w:afterAutospacing="1"/>
    </w:pPr>
  </w:style>
  <w:style w:type="paragraph" w:customStyle="1" w:styleId="panel-heading">
    <w:name w:val="panel-heading"/>
    <w:basedOn w:val="Normal"/>
    <w:pPr>
      <w:spacing w:before="100" w:beforeAutospacing="1" w:after="100" w:afterAutospacing="1"/>
    </w:pPr>
  </w:style>
  <w:style w:type="paragraph" w:customStyle="1" w:styleId="panel-title">
    <w:name w:val="panel-title"/>
    <w:basedOn w:val="Normal"/>
  </w:style>
  <w:style w:type="paragraph" w:customStyle="1" w:styleId="panel-footer">
    <w:name w:val="panel-footer"/>
    <w:basedOn w:val="Normal"/>
    <w:pPr>
      <w:pBdr>
        <w:top w:val="single" w:sz="6" w:space="8" w:color="DDDDDD"/>
      </w:pBdr>
      <w:shd w:val="clear" w:color="auto" w:fill="F5F5F5"/>
      <w:spacing w:before="100" w:beforeAutospacing="1" w:after="100" w:afterAutospacing="1"/>
    </w:pPr>
  </w:style>
  <w:style w:type="paragraph" w:customStyle="1" w:styleId="panel-group">
    <w:name w:val="panel-group"/>
    <w:basedOn w:val="Normal"/>
    <w:pPr>
      <w:spacing w:before="100" w:beforeAutospacing="1" w:after="300"/>
    </w:pPr>
  </w:style>
  <w:style w:type="paragraph" w:customStyle="1" w:styleId="panel-default">
    <w:name w:val="panel-default"/>
    <w:basedOn w:val="Normal"/>
    <w:pPr>
      <w:spacing w:before="100" w:beforeAutospacing="1" w:after="100" w:afterAutospacing="1"/>
    </w:pPr>
  </w:style>
  <w:style w:type="paragraph" w:customStyle="1" w:styleId="panel-primary">
    <w:name w:val="panel-primary"/>
    <w:basedOn w:val="Normal"/>
    <w:pPr>
      <w:spacing w:before="100" w:beforeAutospacing="1" w:after="100" w:afterAutospacing="1"/>
    </w:pPr>
  </w:style>
  <w:style w:type="paragraph" w:customStyle="1" w:styleId="panel-success">
    <w:name w:val="panel-success"/>
    <w:basedOn w:val="Normal"/>
    <w:pPr>
      <w:spacing w:before="100" w:beforeAutospacing="1" w:after="100" w:afterAutospacing="1"/>
    </w:pPr>
  </w:style>
  <w:style w:type="paragraph" w:customStyle="1" w:styleId="panel-info">
    <w:name w:val="panel-info"/>
    <w:basedOn w:val="Normal"/>
    <w:pPr>
      <w:spacing w:before="100" w:beforeAutospacing="1" w:after="100" w:afterAutospacing="1"/>
    </w:pPr>
  </w:style>
  <w:style w:type="paragraph" w:customStyle="1" w:styleId="panel-warning">
    <w:name w:val="panel-warning"/>
    <w:basedOn w:val="Normal"/>
    <w:pPr>
      <w:spacing w:before="100" w:beforeAutospacing="1" w:after="100" w:afterAutospacing="1"/>
    </w:pPr>
  </w:style>
  <w:style w:type="paragraph" w:customStyle="1" w:styleId="panel-danger">
    <w:name w:val="panel-danger"/>
    <w:basedOn w:val="Normal"/>
    <w:pPr>
      <w:spacing w:before="100" w:beforeAutospacing="1" w:after="100" w:afterAutospacing="1"/>
    </w:pPr>
  </w:style>
  <w:style w:type="paragraph" w:customStyle="1" w:styleId="embed-responsive">
    <w:name w:val="embed-responsive"/>
    <w:basedOn w:val="Normal"/>
    <w:pPr>
      <w:spacing w:before="100" w:beforeAutospacing="1" w:after="100" w:afterAutospacing="1"/>
    </w:pPr>
  </w:style>
  <w:style w:type="paragraph" w:customStyle="1" w:styleId="embed-responsive-16by9">
    <w:name w:val="embed-responsive-16by9"/>
    <w:basedOn w:val="Normal"/>
    <w:pPr>
      <w:spacing w:before="100" w:beforeAutospacing="1" w:after="100" w:afterAutospacing="1"/>
    </w:pPr>
  </w:style>
  <w:style w:type="paragraph" w:customStyle="1" w:styleId="embed-responsive-4by3">
    <w:name w:val="embed-responsive-4by3"/>
    <w:basedOn w:val="Normal"/>
    <w:pPr>
      <w:spacing w:before="100" w:beforeAutospacing="1" w:after="100" w:afterAutospacing="1"/>
    </w:pPr>
  </w:style>
  <w:style w:type="paragraph" w:customStyle="1" w:styleId="well">
    <w:name w:val="well"/>
    <w:basedOn w:val="Normal"/>
    <w:pPr>
      <w:pBdr>
        <w:top w:val="single" w:sz="6" w:space="14" w:color="707070"/>
        <w:left w:val="single" w:sz="6" w:space="14" w:color="707070"/>
        <w:bottom w:val="single" w:sz="6" w:space="14" w:color="707070"/>
        <w:right w:val="single" w:sz="6" w:space="14" w:color="707070"/>
      </w:pBdr>
      <w:shd w:val="clear" w:color="auto" w:fill="F5F5F5"/>
      <w:spacing w:before="100" w:beforeAutospacing="1" w:after="300"/>
    </w:pPr>
  </w:style>
  <w:style w:type="paragraph" w:customStyle="1" w:styleId="well-lg">
    <w:name w:val="well-lg"/>
    <w:basedOn w:val="Normal"/>
    <w:pPr>
      <w:spacing w:before="100" w:beforeAutospacing="1" w:after="100" w:afterAutospacing="1"/>
    </w:pPr>
  </w:style>
  <w:style w:type="paragraph" w:customStyle="1" w:styleId="well-sm">
    <w:name w:val="well-sm"/>
    <w:basedOn w:val="Normal"/>
    <w:pPr>
      <w:spacing w:before="100" w:beforeAutospacing="1" w:after="100" w:afterAutospacing="1"/>
    </w:pPr>
  </w:style>
  <w:style w:type="paragraph" w:customStyle="1" w:styleId="close">
    <w:name w:val="close"/>
    <w:basedOn w:val="Normal"/>
    <w:pPr>
      <w:spacing w:before="100" w:beforeAutospacing="1" w:after="100" w:afterAutospacing="1"/>
    </w:pPr>
    <w:rPr>
      <w:b/>
      <w:bCs/>
      <w:color w:val="000000"/>
      <w:sz w:val="32"/>
      <w:szCs w:val="32"/>
    </w:rPr>
  </w:style>
  <w:style w:type="paragraph" w:customStyle="1" w:styleId="modal">
    <w:name w:val="modal"/>
    <w:basedOn w:val="Normal"/>
    <w:pPr>
      <w:spacing w:before="100" w:beforeAutospacing="1" w:after="100" w:afterAutospacing="1"/>
    </w:pPr>
    <w:rPr>
      <w:vanish/>
    </w:rPr>
  </w:style>
  <w:style w:type="paragraph" w:customStyle="1" w:styleId="modal-dialog">
    <w:name w:val="modal-dialog"/>
    <w:basedOn w:val="Normal"/>
    <w:pPr>
      <w:spacing w:before="1500" w:after="150"/>
      <w:ind w:left="150" w:right="150"/>
    </w:pPr>
  </w:style>
  <w:style w:type="paragraph" w:customStyle="1" w:styleId="modal-content">
    <w:name w:val="modal-content"/>
    <w:basedOn w:val="Normal"/>
    <w:pPr>
      <w:shd w:val="clear" w:color="auto" w:fill="005A77"/>
      <w:spacing w:before="100" w:beforeAutospacing="1" w:after="100" w:afterAutospacing="1"/>
    </w:pPr>
  </w:style>
  <w:style w:type="paragraph" w:customStyle="1" w:styleId="modal-backdrop">
    <w:name w:val="modal-backdrop"/>
    <w:basedOn w:val="Normal"/>
    <w:pPr>
      <w:shd w:val="clear" w:color="auto" w:fill="000000"/>
      <w:spacing w:before="100" w:beforeAutospacing="1" w:after="100" w:afterAutospacing="1"/>
    </w:pPr>
  </w:style>
  <w:style w:type="paragraph" w:customStyle="1" w:styleId="modal-header">
    <w:name w:val="modal-header"/>
    <w:basedOn w:val="Normal"/>
    <w:pPr>
      <w:pBdr>
        <w:bottom w:val="single" w:sz="6" w:space="9" w:color="DDE9ED"/>
      </w:pBdr>
      <w:spacing w:before="100" w:beforeAutospacing="1" w:after="100" w:afterAutospacing="1"/>
    </w:pPr>
  </w:style>
  <w:style w:type="paragraph" w:customStyle="1" w:styleId="modal-title">
    <w:name w:val="modal-title"/>
    <w:basedOn w:val="Normal"/>
  </w:style>
  <w:style w:type="paragraph" w:customStyle="1" w:styleId="modal-body">
    <w:name w:val="modal-body"/>
    <w:basedOn w:val="Normal"/>
    <w:pPr>
      <w:spacing w:before="100" w:beforeAutospacing="1" w:after="100" w:afterAutospacing="1"/>
    </w:pPr>
  </w:style>
  <w:style w:type="paragraph" w:customStyle="1" w:styleId="modal-footer">
    <w:name w:val="modal-footer"/>
    <w:basedOn w:val="Normal"/>
    <w:pPr>
      <w:pBdr>
        <w:top w:val="single" w:sz="6" w:space="11" w:color="E5E5E5"/>
      </w:pBdr>
      <w:spacing w:before="100" w:beforeAutospacing="1" w:after="100" w:afterAutospacing="1"/>
      <w:jc w:val="right"/>
    </w:pPr>
  </w:style>
  <w:style w:type="paragraph" w:customStyle="1" w:styleId="modal-scrollbar-measure">
    <w:name w:val="modal-scrollbar-measure"/>
    <w:basedOn w:val="Normal"/>
    <w:pPr>
      <w:spacing w:before="100" w:beforeAutospacing="1" w:after="100" w:afterAutospacing="1"/>
    </w:pPr>
  </w:style>
  <w:style w:type="paragraph" w:customStyle="1" w:styleId="tooltip">
    <w:name w:val="tooltip"/>
    <w:basedOn w:val="Normal"/>
    <w:pPr>
      <w:spacing w:before="100" w:beforeAutospacing="1" w:after="100" w:afterAutospacing="1" w:line="315" w:lineRule="atLeast"/>
    </w:pPr>
    <w:rPr>
      <w:rFonts w:ascii="Arial" w:hAnsi="Arial" w:cs="Arial"/>
      <w:color w:val="FFFFFF"/>
      <w:sz w:val="21"/>
      <w:szCs w:val="21"/>
    </w:rPr>
  </w:style>
  <w:style w:type="paragraph" w:customStyle="1" w:styleId="tooltip-inner">
    <w:name w:val="tooltip-inner"/>
    <w:basedOn w:val="Normal"/>
    <w:pPr>
      <w:shd w:val="clear" w:color="auto" w:fill="019BCC"/>
      <w:spacing w:before="100" w:beforeAutospacing="1" w:after="100" w:afterAutospacing="1" w:line="315" w:lineRule="atLeast"/>
    </w:pPr>
    <w:rPr>
      <w:color w:val="FFFFFF"/>
    </w:rPr>
  </w:style>
  <w:style w:type="paragraph" w:customStyle="1" w:styleId="tooltip-arrow">
    <w:name w:val="tooltip-arrow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before="100" w:beforeAutospacing="1" w:after="100" w:afterAutospacing="1"/>
    </w:pPr>
  </w:style>
  <w:style w:type="paragraph" w:customStyle="1" w:styleId="popover">
    <w:name w:val="popover"/>
    <w:basedOn w:val="Normal"/>
    <w:pPr>
      <w:pBdr>
        <w:top w:val="single" w:sz="6" w:space="1" w:color="CCCCCC"/>
        <w:left w:val="single" w:sz="6" w:space="1" w:color="CCCCCC"/>
        <w:bottom w:val="single" w:sz="6" w:space="1" w:color="CCCCCC"/>
        <w:right w:val="single" w:sz="6" w:space="1" w:color="CCCCCC"/>
      </w:pBdr>
      <w:shd w:val="clear" w:color="auto" w:fill="FFFFFF"/>
      <w:spacing w:before="100" w:beforeAutospacing="1" w:after="100" w:afterAutospacing="1"/>
    </w:pPr>
    <w:rPr>
      <w:rFonts w:ascii="Helvetica" w:hAnsi="Helvetica" w:cs="Helvetica"/>
      <w:vanish/>
      <w:sz w:val="21"/>
      <w:szCs w:val="21"/>
    </w:rPr>
  </w:style>
  <w:style w:type="paragraph" w:customStyle="1" w:styleId="popover-title">
    <w:name w:val="popover-title"/>
    <w:basedOn w:val="Normal"/>
    <w:pPr>
      <w:pBdr>
        <w:bottom w:val="single" w:sz="6" w:space="6" w:color="EBEBEB"/>
      </w:pBdr>
      <w:shd w:val="clear" w:color="auto" w:fill="F7F7F7"/>
    </w:pPr>
    <w:rPr>
      <w:sz w:val="21"/>
      <w:szCs w:val="21"/>
    </w:rPr>
  </w:style>
  <w:style w:type="paragraph" w:customStyle="1" w:styleId="popover-content">
    <w:name w:val="popover-content"/>
    <w:basedOn w:val="Normal"/>
    <w:pPr>
      <w:spacing w:before="100" w:beforeAutospacing="1" w:after="100" w:afterAutospacing="1"/>
    </w:pPr>
  </w:style>
  <w:style w:type="paragraph" w:customStyle="1" w:styleId="carousel-inner">
    <w:name w:val="carousel-inner"/>
    <w:basedOn w:val="Normal"/>
    <w:pPr>
      <w:spacing w:before="100" w:beforeAutospacing="1" w:after="100" w:afterAutospacing="1"/>
    </w:pPr>
  </w:style>
  <w:style w:type="paragraph" w:customStyle="1" w:styleId="carousel-control">
    <w:name w:val="carousel-control"/>
    <w:basedOn w:val="Normal"/>
    <w:pPr>
      <w:spacing w:before="100" w:beforeAutospacing="1" w:after="100" w:afterAutospacing="1"/>
      <w:jc w:val="center"/>
    </w:pPr>
    <w:rPr>
      <w:color w:val="FFFFFF"/>
      <w:sz w:val="30"/>
      <w:szCs w:val="30"/>
    </w:rPr>
  </w:style>
  <w:style w:type="paragraph" w:customStyle="1" w:styleId="carousel-indicators">
    <w:name w:val="carousel-indicators"/>
    <w:basedOn w:val="Normal"/>
    <w:pPr>
      <w:spacing w:before="100" w:beforeAutospacing="1" w:after="100" w:afterAutospacing="1"/>
      <w:ind w:left="-3571"/>
      <w:jc w:val="center"/>
    </w:pPr>
  </w:style>
  <w:style w:type="paragraph" w:customStyle="1" w:styleId="carousel-caption">
    <w:name w:val="carousel-caption"/>
    <w:basedOn w:val="Normal"/>
    <w:pPr>
      <w:spacing w:before="100" w:beforeAutospacing="1" w:after="100" w:afterAutospacing="1"/>
      <w:jc w:val="center"/>
    </w:pPr>
    <w:rPr>
      <w:color w:val="FFFFFF"/>
    </w:rPr>
  </w:style>
  <w:style w:type="paragraph" w:customStyle="1" w:styleId="center-block">
    <w:name w:val="center-block"/>
    <w:basedOn w:val="Normal"/>
    <w:pPr>
      <w:spacing w:before="100" w:beforeAutospacing="1" w:after="100" w:afterAutospacing="1"/>
    </w:pPr>
  </w:style>
  <w:style w:type="paragraph" w:customStyle="1" w:styleId="text-hide">
    <w:name w:val="text-hide"/>
    <w:basedOn w:val="Normal"/>
    <w:pPr>
      <w:spacing w:before="100" w:beforeAutospacing="1" w:after="100" w:afterAutospacing="1"/>
    </w:pPr>
  </w:style>
  <w:style w:type="paragraph" w:customStyle="1" w:styleId="clear">
    <w:name w:val="clear"/>
    <w:basedOn w:val="Normal"/>
    <w:pPr>
      <w:spacing w:before="100" w:beforeAutospacing="1" w:after="100" w:afterAutospacing="1" w:line="0" w:lineRule="auto"/>
    </w:pPr>
    <w:rPr>
      <w:sz w:val="2"/>
      <w:szCs w:val="2"/>
    </w:rPr>
  </w:style>
  <w:style w:type="paragraph" w:customStyle="1" w:styleId="hsocial">
    <w:name w:val="h_social"/>
    <w:basedOn w:val="Normal"/>
    <w:pPr>
      <w:pBdr>
        <w:right w:val="single" w:sz="6" w:space="0" w:color="F4F4F4"/>
      </w:pBdr>
      <w:spacing w:before="100" w:beforeAutospacing="1" w:after="100" w:afterAutospacing="1"/>
    </w:pPr>
  </w:style>
  <w:style w:type="paragraph" w:customStyle="1" w:styleId="headernavwrapper">
    <w:name w:val="header_nav_wrapper"/>
    <w:basedOn w:val="Normal"/>
    <w:pPr>
      <w:shd w:val="clear" w:color="auto" w:fill="005A77"/>
      <w:spacing w:before="100" w:beforeAutospacing="1" w:after="100" w:afterAutospacing="1"/>
    </w:pPr>
  </w:style>
  <w:style w:type="paragraph" w:customStyle="1" w:styleId="megamenu">
    <w:name w:val="mega_menu"/>
    <w:basedOn w:val="Normal"/>
    <w:pPr>
      <w:pBdr>
        <w:top w:val="single" w:sz="6" w:space="23" w:color="FFFFFF"/>
      </w:pBdr>
      <w:shd w:val="clear" w:color="auto" w:fill="005A77"/>
      <w:spacing w:before="100" w:beforeAutospacing="1" w:after="100" w:afterAutospacing="1"/>
    </w:pPr>
    <w:rPr>
      <w:vanish/>
    </w:rPr>
  </w:style>
  <w:style w:type="paragraph" w:customStyle="1" w:styleId="navsearchwrapper">
    <w:name w:val="nav_search_wrapper"/>
    <w:basedOn w:val="Normal"/>
    <w:pPr>
      <w:pBdr>
        <w:right w:val="single" w:sz="48" w:space="0" w:color="FFFFFF"/>
      </w:pBdr>
      <w:spacing w:before="100" w:beforeAutospacing="1" w:after="100" w:afterAutospacing="1"/>
    </w:pPr>
  </w:style>
  <w:style w:type="paragraph" w:customStyle="1" w:styleId="searchboxbar">
    <w:name w:val="search_box_bar"/>
    <w:basedOn w:val="Normal"/>
    <w:pPr>
      <w:shd w:val="clear" w:color="auto" w:fill="588796"/>
      <w:spacing w:before="100" w:beforeAutospacing="1" w:after="100" w:afterAutospacing="1"/>
    </w:pPr>
  </w:style>
  <w:style w:type="paragraph" w:customStyle="1" w:styleId="tabletsocial">
    <w:name w:val="tablet_social"/>
    <w:basedOn w:val="Normal"/>
    <w:pPr>
      <w:spacing w:before="100" w:beforeAutospacing="1" w:after="100" w:afterAutospacing="1"/>
    </w:pPr>
    <w:rPr>
      <w:vanish/>
    </w:rPr>
  </w:style>
  <w:style w:type="paragraph" w:customStyle="1" w:styleId="mobilehbar">
    <w:name w:val="mobile_hbar"/>
    <w:basedOn w:val="Normal"/>
    <w:pPr>
      <w:shd w:val="clear" w:color="auto" w:fill="019BCC"/>
      <w:spacing w:before="100" w:beforeAutospacing="1" w:after="100" w:afterAutospacing="1"/>
    </w:pPr>
    <w:rPr>
      <w:vanish/>
    </w:rPr>
  </w:style>
  <w:style w:type="paragraph" w:customStyle="1" w:styleId="mobhsearchbtn">
    <w:name w:val="mob_hsearchbtn"/>
    <w:basedOn w:val="Normal"/>
    <w:pPr>
      <w:spacing w:before="100" w:beforeAutospacing="1" w:after="100" w:afterAutospacing="1"/>
    </w:pPr>
    <w:rPr>
      <w:vanish/>
    </w:rPr>
  </w:style>
  <w:style w:type="paragraph" w:customStyle="1" w:styleId="mmclose">
    <w:name w:val="mm_close"/>
    <w:basedOn w:val="Normal"/>
    <w:pPr>
      <w:spacing w:before="100" w:beforeAutospacing="1" w:after="100" w:afterAutospacing="1"/>
    </w:pPr>
    <w:rPr>
      <w:vanish/>
    </w:rPr>
  </w:style>
  <w:style w:type="paragraph" w:customStyle="1" w:styleId="copyrightboxwrapper">
    <w:name w:val="copyright_box_wrapper"/>
    <w:basedOn w:val="Normal"/>
    <w:pPr>
      <w:shd w:val="clear" w:color="auto" w:fill="173953"/>
      <w:spacing w:before="100" w:beforeAutospacing="1" w:after="100" w:afterAutospacing="1"/>
    </w:pPr>
  </w:style>
  <w:style w:type="paragraph" w:customStyle="1" w:styleId="addinfo">
    <w:name w:val="add_info"/>
    <w:basedOn w:val="Normal"/>
    <w:pPr>
      <w:shd w:val="clear" w:color="auto" w:fill="019BCC"/>
      <w:spacing w:before="100" w:beforeAutospacing="1" w:after="100" w:afterAutospacing="1"/>
      <w:jc w:val="center"/>
    </w:pPr>
  </w:style>
  <w:style w:type="paragraph" w:customStyle="1" w:styleId="wrapper">
    <w:name w:val="wrapper"/>
    <w:basedOn w:val="Normal"/>
  </w:style>
  <w:style w:type="paragraph" w:customStyle="1" w:styleId="titleheading">
    <w:name w:val="title_heading"/>
    <w:basedOn w:val="Normal"/>
    <w:pPr>
      <w:spacing w:before="100" w:beforeAutospacing="1" w:after="100" w:afterAutospacing="1"/>
    </w:pPr>
  </w:style>
  <w:style w:type="paragraph" w:customStyle="1" w:styleId="sectionblock">
    <w:name w:val="section_block"/>
    <w:basedOn w:val="Normal"/>
    <w:pPr>
      <w:spacing w:before="100" w:beforeAutospacing="1" w:after="450"/>
    </w:pPr>
  </w:style>
  <w:style w:type="paragraph" w:customStyle="1" w:styleId="btn-md">
    <w:name w:val="btn-md"/>
    <w:basedOn w:val="Normal"/>
    <w:pPr>
      <w:spacing w:before="100" w:beforeAutospacing="1" w:after="100" w:afterAutospacing="1" w:line="585" w:lineRule="atLeast"/>
    </w:pPr>
  </w:style>
  <w:style w:type="paragraph" w:customStyle="1" w:styleId="btn-hollow">
    <w:name w:val="btn-hollow"/>
    <w:basedOn w:val="Normal"/>
    <w:pPr>
      <w:pBdr>
        <w:top w:val="single" w:sz="6" w:space="0" w:color="606060"/>
        <w:left w:val="single" w:sz="6" w:space="0" w:color="606060"/>
        <w:bottom w:val="single" w:sz="6" w:space="0" w:color="606060"/>
        <w:right w:val="single" w:sz="6" w:space="0" w:color="606060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606060"/>
      <w:sz w:val="21"/>
      <w:szCs w:val="21"/>
    </w:rPr>
  </w:style>
  <w:style w:type="paragraph" w:customStyle="1" w:styleId="modal-md">
    <w:name w:val="modal-md"/>
    <w:basedOn w:val="Normal"/>
    <w:pPr>
      <w:spacing w:before="100" w:beforeAutospacing="1" w:after="100" w:afterAutospacing="1"/>
    </w:pPr>
  </w:style>
  <w:style w:type="paragraph" w:customStyle="1" w:styleId="captchaarea">
    <w:name w:val="captcha_area"/>
    <w:basedOn w:val="Normal"/>
    <w:pPr>
      <w:spacing w:before="100" w:beforeAutospacing="1" w:after="100" w:afterAutospacing="1"/>
    </w:pPr>
  </w:style>
  <w:style w:type="paragraph" w:customStyle="1" w:styleId="backtotop">
    <w:name w:val="backtotop"/>
    <w:basedOn w:val="Normal"/>
    <w:pPr>
      <w:shd w:val="clear" w:color="auto" w:fill="019BCC"/>
      <w:spacing w:before="100" w:beforeAutospacing="1" w:after="100" w:afterAutospacing="1" w:line="690" w:lineRule="atLeast"/>
      <w:jc w:val="center"/>
    </w:pPr>
    <w:rPr>
      <w:vanish/>
      <w:color w:val="FFFFFF"/>
      <w:sz w:val="39"/>
      <w:szCs w:val="39"/>
    </w:rPr>
  </w:style>
  <w:style w:type="paragraph" w:customStyle="1" w:styleId="formseperator">
    <w:name w:val="form_seperator"/>
    <w:basedOn w:val="Normal"/>
    <w:pPr>
      <w:spacing w:before="100" w:beforeAutospacing="1" w:after="100" w:afterAutospacing="1"/>
      <w:jc w:val="center"/>
    </w:pPr>
    <w:rPr>
      <w:rFonts w:ascii="Arial" w:hAnsi="Arial" w:cs="Arial"/>
      <w:i/>
      <w:iCs/>
      <w:color w:val="FFFFFF"/>
      <w:sz w:val="21"/>
      <w:szCs w:val="21"/>
    </w:rPr>
  </w:style>
  <w:style w:type="paragraph" w:customStyle="1" w:styleId="maintitle">
    <w:name w:val="main_title"/>
    <w:basedOn w:val="Normal"/>
    <w:pPr>
      <w:spacing w:before="100" w:beforeAutospacing="1" w:after="100" w:afterAutospacing="1"/>
    </w:pPr>
  </w:style>
  <w:style w:type="paragraph" w:customStyle="1" w:styleId="innerpage">
    <w:name w:val="inner_page"/>
    <w:basedOn w:val="Normal"/>
    <w:pPr>
      <w:spacing w:before="100" w:beforeAutospacing="1" w:after="100" w:afterAutospacing="1"/>
    </w:pPr>
  </w:style>
  <w:style w:type="paragraph" w:customStyle="1" w:styleId="tview">
    <w:name w:val="tview"/>
    <w:basedOn w:val="Normal"/>
    <w:pPr>
      <w:spacing w:before="100" w:beforeAutospacing="1" w:after="100" w:afterAutospacing="1"/>
    </w:pPr>
    <w:rPr>
      <w:vanish/>
    </w:rPr>
  </w:style>
  <w:style w:type="paragraph" w:customStyle="1" w:styleId="mview">
    <w:name w:val="mview"/>
    <w:basedOn w:val="Normal"/>
    <w:pPr>
      <w:spacing w:before="100" w:beforeAutospacing="1" w:after="100" w:afterAutospacing="1"/>
    </w:pPr>
    <w:rPr>
      <w:vanish/>
    </w:rPr>
  </w:style>
  <w:style w:type="paragraph" w:customStyle="1" w:styleId="subboxbtn">
    <w:name w:val="subbox_btn"/>
    <w:basedOn w:val="Normal"/>
    <w:pPr>
      <w:spacing w:before="100" w:beforeAutospacing="1" w:after="100" w:afterAutospacing="1" w:line="630" w:lineRule="atLeast"/>
    </w:pPr>
    <w:rPr>
      <w:vanish/>
      <w:color w:val="3FC2FF"/>
      <w:sz w:val="45"/>
      <w:szCs w:val="45"/>
    </w:rPr>
  </w:style>
  <w:style w:type="paragraph" w:customStyle="1" w:styleId="ssview">
    <w:name w:val="ss_view"/>
    <w:basedOn w:val="Normal"/>
    <w:pPr>
      <w:spacing w:before="100" w:beforeAutospacing="1" w:after="100" w:afterAutospacing="1"/>
    </w:pPr>
    <w:rPr>
      <w:vanish/>
    </w:rPr>
  </w:style>
  <w:style w:type="paragraph" w:customStyle="1" w:styleId="slick-slider">
    <w:name w:val="slick-slider"/>
    <w:basedOn w:val="Normal"/>
    <w:pPr>
      <w:spacing w:before="100" w:beforeAutospacing="1" w:after="100" w:afterAutospacing="1"/>
    </w:pPr>
  </w:style>
  <w:style w:type="paragraph" w:customStyle="1" w:styleId="slick-list">
    <w:name w:val="slick-list"/>
    <w:basedOn w:val="Normal"/>
  </w:style>
  <w:style w:type="paragraph" w:customStyle="1" w:styleId="slick-track">
    <w:name w:val="slick-track"/>
    <w:basedOn w:val="Normal"/>
    <w:pPr>
      <w:spacing w:before="100" w:beforeAutospacing="1" w:after="100" w:afterAutospacing="1"/>
    </w:pPr>
  </w:style>
  <w:style w:type="paragraph" w:customStyle="1" w:styleId="slick-slide">
    <w:name w:val="slick-slide"/>
    <w:basedOn w:val="Normal"/>
    <w:pPr>
      <w:spacing w:before="100" w:beforeAutospacing="1" w:after="100" w:afterAutospacing="1"/>
    </w:pPr>
    <w:rPr>
      <w:vanish/>
    </w:rPr>
  </w:style>
  <w:style w:type="paragraph" w:customStyle="1" w:styleId="breakingnewsbox">
    <w:name w:val="breaking_news_box"/>
    <w:basedOn w:val="Normal"/>
    <w:pPr>
      <w:shd w:val="clear" w:color="auto" w:fill="F4F4F4"/>
      <w:spacing w:before="100" w:beforeAutospacing="1" w:after="100" w:afterAutospacing="1"/>
    </w:pPr>
  </w:style>
  <w:style w:type="paragraph" w:customStyle="1" w:styleId="emptybanner">
    <w:name w:val="empty_banner"/>
    <w:basedOn w:val="Normal"/>
    <w:pPr>
      <w:shd w:val="clear" w:color="auto" w:fill="F4F4F4"/>
      <w:spacing w:before="100" w:beforeAutospacing="1" w:after="100" w:afterAutospacing="1"/>
    </w:pPr>
  </w:style>
  <w:style w:type="paragraph" w:customStyle="1" w:styleId="colorgrouplinks">
    <w:name w:val="color_group_links"/>
    <w:basedOn w:val="Normal"/>
    <w:pPr>
      <w:spacing w:before="100" w:beforeAutospacing="1" w:after="450"/>
    </w:pPr>
  </w:style>
  <w:style w:type="paragraph" w:customStyle="1" w:styleId="breakingnewsboxwrapper">
    <w:name w:val="breaking_news_box_wrapper"/>
    <w:basedOn w:val="Normal"/>
    <w:pPr>
      <w:spacing w:before="100" w:beforeAutospacing="1" w:after="100" w:afterAutospacing="1"/>
    </w:pPr>
  </w:style>
  <w:style w:type="paragraph" w:customStyle="1" w:styleId="newspiclist">
    <w:name w:val="news_piclist"/>
    <w:basedOn w:val="Normal"/>
    <w:pPr>
      <w:pBdr>
        <w:bottom w:val="single" w:sz="6" w:space="0" w:color="E1E1E1"/>
      </w:pBdr>
      <w:spacing w:before="100" w:beforeAutospacing="1" w:after="100" w:afterAutospacing="1"/>
    </w:pPr>
  </w:style>
  <w:style w:type="paragraph" w:customStyle="1" w:styleId="newslistbox">
    <w:name w:val="news_list_box"/>
    <w:basedOn w:val="Normal"/>
    <w:pPr>
      <w:spacing w:before="100" w:beforeAutospacing="1" w:after="450"/>
    </w:pPr>
  </w:style>
  <w:style w:type="paragraph" w:customStyle="1" w:styleId="midlinks">
    <w:name w:val="mid_links"/>
    <w:basedOn w:val="Normal"/>
    <w:pPr>
      <w:spacing w:before="100" w:beforeAutospacing="1" w:after="330"/>
    </w:pPr>
  </w:style>
  <w:style w:type="paragraph" w:customStyle="1" w:styleId="midbulletlinks">
    <w:name w:val="mid_bullet_links"/>
    <w:basedOn w:val="Normal"/>
    <w:pPr>
      <w:spacing w:before="100" w:beforeAutospacing="1" w:after="330"/>
    </w:pPr>
  </w:style>
  <w:style w:type="paragraph" w:customStyle="1" w:styleId="midarticle">
    <w:name w:val="mid_article"/>
    <w:basedOn w:val="Normal"/>
    <w:pPr>
      <w:shd w:val="clear" w:color="auto" w:fill="F9F9F9"/>
      <w:spacing w:before="100" w:beforeAutospacing="1" w:after="450"/>
    </w:pPr>
  </w:style>
  <w:style w:type="paragraph" w:customStyle="1" w:styleId="briefingbox">
    <w:name w:val="briefing_box"/>
    <w:basedOn w:val="Normal"/>
    <w:pPr>
      <w:shd w:val="clear" w:color="auto" w:fill="E6F4FA"/>
      <w:spacing w:before="100" w:beforeAutospacing="1" w:after="450"/>
    </w:pPr>
  </w:style>
  <w:style w:type="paragraph" w:customStyle="1" w:styleId="dcbox">
    <w:name w:val="dc_box"/>
    <w:basedOn w:val="Normal"/>
    <w:pPr>
      <w:spacing w:before="100" w:beforeAutospacing="1" w:after="100" w:afterAutospacing="1"/>
    </w:pPr>
  </w:style>
  <w:style w:type="paragraph" w:customStyle="1" w:styleId="deadlines">
    <w:name w:val="deadlines"/>
    <w:basedOn w:val="Normal"/>
    <w:pPr>
      <w:pBdr>
        <w:top w:val="single" w:sz="6" w:space="0" w:color="EBEBEB"/>
        <w:left w:val="single" w:sz="6" w:space="0" w:color="EBEBEB"/>
        <w:bottom w:val="single" w:sz="6" w:space="0" w:color="EBEBEB"/>
        <w:right w:val="single" w:sz="6" w:space="0" w:color="EBEBEB"/>
      </w:pBdr>
      <w:spacing w:before="100" w:beforeAutospacing="1" w:after="450"/>
    </w:pPr>
  </w:style>
  <w:style w:type="paragraph" w:customStyle="1" w:styleId="eventcalinfo">
    <w:name w:val="event_calinfo"/>
    <w:basedOn w:val="Normal"/>
    <w:pPr>
      <w:pBdr>
        <w:top w:val="single" w:sz="6" w:space="8" w:color="D8D8D8"/>
      </w:pBdr>
      <w:ind w:left="210" w:right="210"/>
    </w:pPr>
  </w:style>
  <w:style w:type="paragraph" w:customStyle="1" w:styleId="tagcloud">
    <w:name w:val="tag_cloud"/>
    <w:basedOn w:val="Normal"/>
    <w:pPr>
      <w:spacing w:before="100" w:beforeAutospacing="1" w:after="100" w:afterAutospacing="1"/>
    </w:pPr>
  </w:style>
  <w:style w:type="paragraph" w:customStyle="1" w:styleId="ad">
    <w:name w:val="ad"/>
    <w:basedOn w:val="Normal"/>
    <w:pPr>
      <w:spacing w:before="100" w:beforeAutospacing="1" w:after="450"/>
    </w:pPr>
  </w:style>
  <w:style w:type="paragraph" w:customStyle="1" w:styleId="newslettersubscribe">
    <w:name w:val="newsletter_subscribe"/>
    <w:basedOn w:val="Normal"/>
    <w:pPr>
      <w:spacing w:before="100" w:beforeAutospacing="1" w:after="450"/>
    </w:pPr>
  </w:style>
  <w:style w:type="paragraph" w:customStyle="1" w:styleId="sidelinks">
    <w:name w:val="side_links"/>
    <w:basedOn w:val="Normal"/>
    <w:pPr>
      <w:spacing w:before="100" w:beforeAutospacing="1" w:after="450"/>
    </w:pPr>
  </w:style>
  <w:style w:type="paragraph" w:customStyle="1" w:styleId="sectionblockleft">
    <w:name w:val="section_block_left"/>
    <w:basedOn w:val="Normal"/>
    <w:pPr>
      <w:spacing w:before="100" w:beforeAutospacing="1" w:after="210"/>
    </w:pPr>
  </w:style>
  <w:style w:type="paragraph" w:customStyle="1" w:styleId="postlist">
    <w:name w:val="post_list"/>
    <w:basedOn w:val="Normal"/>
    <w:pPr>
      <w:spacing w:before="100" w:beforeAutospacing="1" w:after="100" w:afterAutospacing="1"/>
    </w:pPr>
  </w:style>
  <w:style w:type="paragraph" w:customStyle="1" w:styleId="posttype1">
    <w:name w:val="post_type1"/>
    <w:basedOn w:val="Normal"/>
    <w:pPr>
      <w:pBdr>
        <w:top w:val="single" w:sz="6" w:space="0" w:color="E1E1E1"/>
        <w:left w:val="single" w:sz="6" w:space="5" w:color="E1E1E1"/>
        <w:bottom w:val="single" w:sz="6" w:space="14" w:color="E1E1E1"/>
        <w:right w:val="single" w:sz="6" w:space="5" w:color="E1E1E1"/>
      </w:pBdr>
      <w:spacing w:before="100" w:beforeAutospacing="1" w:after="210"/>
    </w:pPr>
  </w:style>
  <w:style w:type="paragraph" w:customStyle="1" w:styleId="posttype2">
    <w:name w:val="post_type2"/>
    <w:basedOn w:val="Normal"/>
    <w:pPr>
      <w:shd w:val="clear" w:color="auto" w:fill="F9F9F9"/>
      <w:spacing w:before="100" w:beforeAutospacing="1" w:after="210"/>
    </w:pPr>
  </w:style>
  <w:style w:type="paragraph" w:customStyle="1" w:styleId="posttype3">
    <w:name w:val="post_type3"/>
    <w:basedOn w:val="Normal"/>
    <w:pPr>
      <w:pBdr>
        <w:top w:val="single" w:sz="6" w:space="6" w:color="E1E1E1"/>
        <w:left w:val="single" w:sz="6" w:space="5" w:color="E1E1E1"/>
        <w:bottom w:val="single" w:sz="6" w:space="31" w:color="E1E1E1"/>
        <w:right w:val="single" w:sz="6" w:space="5" w:color="E1E1E1"/>
      </w:pBdr>
      <w:spacing w:before="100" w:beforeAutospacing="1" w:after="210"/>
    </w:pPr>
  </w:style>
  <w:style w:type="paragraph" w:customStyle="1" w:styleId="newsblock">
    <w:name w:val="news_block"/>
    <w:basedOn w:val="Normal"/>
    <w:pPr>
      <w:spacing w:before="100" w:beforeAutospacing="1" w:after="240"/>
    </w:pPr>
  </w:style>
  <w:style w:type="paragraph" w:customStyle="1" w:styleId="taxationblock">
    <w:name w:val="taxation_block"/>
    <w:basedOn w:val="Normal"/>
    <w:pPr>
      <w:spacing w:before="100" w:beforeAutospacing="1" w:after="100" w:afterAutospacing="1"/>
    </w:pPr>
  </w:style>
  <w:style w:type="paragraph" w:customStyle="1" w:styleId="tablistwrapper">
    <w:name w:val="tab_list_wrapper"/>
    <w:basedOn w:val="Normal"/>
    <w:pPr>
      <w:shd w:val="clear" w:color="auto" w:fill="588796"/>
      <w:spacing w:before="100" w:beforeAutospacing="1" w:after="100" w:afterAutospacing="1"/>
    </w:pPr>
  </w:style>
  <w:style w:type="paragraph" w:customStyle="1" w:styleId="tabcontentwrapper">
    <w:name w:val="tab_content_wrapper"/>
    <w:basedOn w:val="Normal"/>
    <w:pPr>
      <w:spacing w:before="100" w:beforeAutospacing="1" w:after="100" w:afterAutospacing="1"/>
    </w:pPr>
  </w:style>
  <w:style w:type="paragraph" w:customStyle="1" w:styleId="videocarouselwrapper">
    <w:name w:val="video_carousel_wrapper"/>
    <w:basedOn w:val="Normal"/>
    <w:pPr>
      <w:shd w:val="clear" w:color="auto" w:fill="F5BB2C"/>
      <w:spacing w:before="100" w:beforeAutospacing="1" w:after="450"/>
    </w:pPr>
  </w:style>
  <w:style w:type="paragraph" w:customStyle="1" w:styleId="latestnewswrapper">
    <w:name w:val="latest_news_wrapper"/>
    <w:basedOn w:val="Normal"/>
    <w:pPr>
      <w:spacing w:before="100" w:beforeAutospacing="1" w:after="100" w:afterAutospacing="1"/>
    </w:pPr>
  </w:style>
  <w:style w:type="paragraph" w:customStyle="1" w:styleId="taxationbox">
    <w:name w:val="taxation_box"/>
    <w:basedOn w:val="Normal"/>
    <w:pPr>
      <w:spacing w:before="100" w:beforeAutospacing="1" w:after="180"/>
    </w:pPr>
  </w:style>
  <w:style w:type="paragraph" w:customStyle="1" w:styleId="tabletbanners">
    <w:name w:val="tablet_banners"/>
    <w:basedOn w:val="Normal"/>
    <w:pPr>
      <w:ind w:left="-150" w:right="-150"/>
    </w:pPr>
    <w:rPr>
      <w:vanish/>
    </w:rPr>
  </w:style>
  <w:style w:type="paragraph" w:customStyle="1" w:styleId="mobile-nav-title">
    <w:name w:val="mobile-nav-title"/>
    <w:basedOn w:val="Normal"/>
    <w:pPr>
      <w:pBdr>
        <w:top w:val="single" w:sz="6" w:space="0" w:color="FEF7E6"/>
        <w:left w:val="single" w:sz="6" w:space="15" w:color="FEF7E6"/>
        <w:bottom w:val="single" w:sz="6" w:space="0" w:color="FEF7E6"/>
        <w:right w:val="single" w:sz="6" w:space="15" w:color="FEF7E6"/>
      </w:pBdr>
      <w:shd w:val="clear" w:color="auto" w:fill="F5BB2C"/>
      <w:spacing w:before="100" w:beforeAutospacing="1" w:after="100" w:afterAutospacing="1" w:line="750" w:lineRule="atLeast"/>
    </w:pPr>
    <w:rPr>
      <w:rFonts w:ascii="Arial" w:hAnsi="Arial" w:cs="Arial"/>
      <w:b/>
      <w:bCs/>
      <w:vanish/>
      <w:color w:val="005A77"/>
    </w:rPr>
  </w:style>
  <w:style w:type="paragraph" w:customStyle="1" w:styleId="topbannerarea">
    <w:name w:val="top_banner_area"/>
    <w:basedOn w:val="Normal"/>
    <w:pPr>
      <w:spacing w:before="100" w:beforeAutospacing="1" w:after="100" w:afterAutospacing="1"/>
    </w:pPr>
  </w:style>
  <w:style w:type="paragraph" w:customStyle="1" w:styleId="topbannerareadiv">
    <w:name w:val="top_banner_area&gt;div"/>
    <w:basedOn w:val="Normal"/>
    <w:pPr>
      <w:spacing w:before="100" w:beforeAutospacing="1" w:after="180"/>
    </w:pPr>
  </w:style>
  <w:style w:type="paragraph" w:customStyle="1" w:styleId="nomargin">
    <w:name w:val="no_margin"/>
    <w:basedOn w:val="Normal"/>
  </w:style>
  <w:style w:type="paragraph" w:customStyle="1" w:styleId="articleslidewrapper">
    <w:name w:val="article_slide_wrapper"/>
    <w:basedOn w:val="Normal"/>
    <w:pPr>
      <w:spacing w:before="100" w:beforeAutospacing="1" w:after="330"/>
    </w:pPr>
  </w:style>
  <w:style w:type="paragraph" w:customStyle="1" w:styleId="calendarsidebar">
    <w:name w:val="calendar_sidebar"/>
    <w:basedOn w:val="Normal"/>
    <w:pPr>
      <w:spacing w:before="100" w:beforeAutospacing="1" w:after="300"/>
    </w:pPr>
  </w:style>
  <w:style w:type="paragraph" w:customStyle="1" w:styleId="newswrapper">
    <w:name w:val="news_wrapper"/>
    <w:basedOn w:val="Normal"/>
    <w:pPr>
      <w:spacing w:before="100" w:beforeAutospacing="1" w:after="100" w:afterAutospacing="1"/>
    </w:pPr>
  </w:style>
  <w:style w:type="paragraph" w:customStyle="1" w:styleId="sidecalendar">
    <w:name w:val="side_calendar"/>
    <w:basedOn w:val="Normal"/>
    <w:pPr>
      <w:spacing w:before="100" w:beforeAutospacing="1" w:after="390"/>
    </w:pPr>
  </w:style>
  <w:style w:type="paragraph" w:customStyle="1" w:styleId="calwrapper">
    <w:name w:val="cal_wrapper"/>
    <w:basedOn w:val="Normal"/>
    <w:pPr>
      <w:spacing w:before="100" w:beforeAutospacing="1" w:after="100" w:afterAutospacing="1"/>
    </w:pPr>
  </w:style>
  <w:style w:type="paragraph" w:customStyle="1" w:styleId="categorysidelinks">
    <w:name w:val="category_side_links"/>
    <w:basedOn w:val="Normal"/>
    <w:pPr>
      <w:spacing w:before="100" w:beforeAutospacing="1" w:after="450"/>
    </w:pPr>
  </w:style>
  <w:style w:type="paragraph" w:customStyle="1" w:styleId="articlechannel">
    <w:name w:val="article_channel"/>
    <w:basedOn w:val="Normal"/>
    <w:pPr>
      <w:spacing w:before="100" w:beforeAutospacing="1" w:after="1020"/>
    </w:pPr>
  </w:style>
  <w:style w:type="paragraph" w:customStyle="1" w:styleId="categorywidgetlinks">
    <w:name w:val="category_widget_links"/>
    <w:basedOn w:val="Normal"/>
    <w:pPr>
      <w:spacing w:before="100" w:beforeAutospacing="1" w:after="225"/>
    </w:pPr>
  </w:style>
  <w:style w:type="paragraph" w:customStyle="1" w:styleId="todaysnews">
    <w:name w:val="todays_news"/>
    <w:basedOn w:val="Normal"/>
    <w:pPr>
      <w:spacing w:before="100" w:beforeAutospacing="1" w:after="100" w:afterAutospacing="1"/>
    </w:pPr>
  </w:style>
  <w:style w:type="paragraph" w:customStyle="1" w:styleId="sidebarup">
    <w:name w:val="sidebar_up"/>
    <w:basedOn w:val="Normal"/>
    <w:pPr>
      <w:spacing w:after="100" w:afterAutospacing="1"/>
    </w:pPr>
  </w:style>
  <w:style w:type="paragraph" w:customStyle="1" w:styleId="circularpage">
    <w:name w:val="circular_page"/>
    <w:basedOn w:val="Normal"/>
    <w:pPr>
      <w:spacing w:before="100" w:beforeAutospacing="1" w:after="100" w:afterAutospacing="1"/>
    </w:pPr>
  </w:style>
  <w:style w:type="paragraph" w:customStyle="1" w:styleId="circularsidebarul">
    <w:name w:val="circular_sidebar&gt;ul"/>
    <w:basedOn w:val="Normal"/>
  </w:style>
  <w:style w:type="paragraph" w:customStyle="1" w:styleId="banner">
    <w:name w:val="banner"/>
    <w:basedOn w:val="Normal"/>
    <w:pPr>
      <w:spacing w:before="100" w:beforeAutospacing="1" w:after="450"/>
    </w:pPr>
  </w:style>
  <w:style w:type="paragraph" w:customStyle="1" w:styleId="articleshare">
    <w:name w:val="article_share"/>
    <w:basedOn w:val="Normal"/>
    <w:pPr>
      <w:spacing w:before="100" w:beforeAutospacing="1" w:after="100" w:afterAutospacing="1"/>
    </w:pPr>
  </w:style>
  <w:style w:type="paragraph" w:customStyle="1" w:styleId="errorhighlight">
    <w:name w:val="error_highlight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errornumber">
    <w:name w:val="error_number"/>
    <w:basedOn w:val="Normal"/>
    <w:pPr>
      <w:spacing w:after="100" w:afterAutospacing="1"/>
    </w:pPr>
  </w:style>
  <w:style w:type="paragraph" w:customStyle="1" w:styleId="pptabswrapper">
    <w:name w:val="pp_tabs_wrapper"/>
    <w:basedOn w:val="Normal"/>
    <w:pPr>
      <w:spacing w:before="100" w:beforeAutospacing="1" w:after="100" w:afterAutospacing="1"/>
    </w:pPr>
  </w:style>
  <w:style w:type="paragraph" w:customStyle="1" w:styleId="categorylinkswrapper">
    <w:name w:val="category_links_wrapper"/>
    <w:basedOn w:val="Normal"/>
    <w:pPr>
      <w:spacing w:before="100" w:beforeAutospacing="1" w:after="100" w:afterAutospacing="1"/>
    </w:pPr>
  </w:style>
  <w:style w:type="paragraph" w:customStyle="1" w:styleId="populartabs">
    <w:name w:val="popular_tabs"/>
    <w:basedOn w:val="Normal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before="100" w:beforeAutospacing="1" w:after="450"/>
    </w:pPr>
  </w:style>
  <w:style w:type="paragraph" w:customStyle="1" w:styleId="letterslist">
    <w:name w:val="letters_list"/>
    <w:basedOn w:val="Normal"/>
    <w:pPr>
      <w:spacing w:before="100" w:beforeAutospacing="1" w:after="780"/>
    </w:pPr>
  </w:style>
  <w:style w:type="paragraph" w:customStyle="1" w:styleId="labordoclist">
    <w:name w:val="labordoc_list"/>
    <w:basedOn w:val="Normal"/>
    <w:pPr>
      <w:spacing w:before="100" w:beforeAutospacing="1" w:after="100" w:afterAutospacing="1"/>
    </w:pPr>
  </w:style>
  <w:style w:type="paragraph" w:customStyle="1" w:styleId="labordocinfo">
    <w:name w:val="labordoc_info"/>
    <w:basedOn w:val="Normal"/>
    <w:pPr>
      <w:spacing w:before="100" w:beforeAutospacing="1" w:after="100" w:afterAutospacing="1"/>
    </w:pPr>
  </w:style>
  <w:style w:type="paragraph" w:customStyle="1" w:styleId="attachmentbox">
    <w:name w:val="attachment_box"/>
    <w:basedOn w:val="Normal"/>
    <w:pPr>
      <w:shd w:val="clear" w:color="auto" w:fill="E1E1E1"/>
      <w:spacing w:before="100" w:beforeAutospacing="1" w:after="450"/>
      <w:jc w:val="right"/>
    </w:pPr>
  </w:style>
  <w:style w:type="paragraph" w:customStyle="1" w:styleId="leftlinks">
    <w:name w:val="left_links"/>
    <w:basedOn w:val="Normal"/>
    <w:pPr>
      <w:pBdr>
        <w:bottom w:val="single" w:sz="6" w:space="0" w:color="E1E1E1"/>
      </w:pBdr>
      <w:spacing w:before="100" w:beforeAutospacing="1" w:after="375"/>
    </w:pPr>
  </w:style>
  <w:style w:type="paragraph" w:customStyle="1" w:styleId="rsscontentul">
    <w:name w:val="rss_content&gt;ul"/>
    <w:basedOn w:val="Normal"/>
    <w:pPr>
      <w:spacing w:after="720"/>
    </w:pPr>
  </w:style>
  <w:style w:type="paragraph" w:customStyle="1" w:styleId="tablepanel">
    <w:name w:val="table_panel"/>
    <w:basedOn w:val="Normal"/>
    <w:pPr>
      <w:spacing w:before="100" w:beforeAutospacing="1" w:after="450"/>
    </w:pPr>
  </w:style>
  <w:style w:type="paragraph" w:customStyle="1" w:styleId="btnwrapper">
    <w:name w:val="btn_wrapper"/>
    <w:basedOn w:val="Normal"/>
    <w:pPr>
      <w:pBdr>
        <w:left w:val="single" w:sz="36" w:space="0" w:color="FFFFFF"/>
      </w:pBdr>
      <w:spacing w:before="100" w:beforeAutospacing="1" w:after="100" w:afterAutospacing="1"/>
    </w:pPr>
  </w:style>
  <w:style w:type="paragraph" w:customStyle="1" w:styleId="miniad">
    <w:name w:val="mini_ad"/>
    <w:basedOn w:val="Normal"/>
    <w:pPr>
      <w:spacing w:before="100" w:beforeAutospacing="1" w:after="450"/>
    </w:pPr>
  </w:style>
  <w:style w:type="paragraph" w:customStyle="1" w:styleId="newslistmore">
    <w:name w:val="news_list_more"/>
    <w:basedOn w:val="Normal"/>
    <w:pPr>
      <w:spacing w:before="100" w:beforeAutospacing="1" w:after="100" w:afterAutospacing="1"/>
    </w:pPr>
  </w:style>
  <w:style w:type="paragraph" w:customStyle="1" w:styleId="loadmore">
    <w:name w:val="load_more"/>
    <w:basedOn w:val="Normal"/>
    <w:pPr>
      <w:shd w:val="clear" w:color="auto" w:fill="005A77"/>
      <w:spacing w:before="100" w:beforeAutospacing="1" w:after="100" w:afterAutospacing="1" w:line="900" w:lineRule="atLeast"/>
      <w:jc w:val="center"/>
    </w:pPr>
    <w:rPr>
      <w:rFonts w:ascii="Arial" w:hAnsi="Arial" w:cs="Arial"/>
      <w:caps/>
      <w:color w:val="FFFFFF"/>
    </w:rPr>
  </w:style>
  <w:style w:type="paragraph" w:customStyle="1" w:styleId="vattlist">
    <w:name w:val="vat_tlist"/>
    <w:basedOn w:val="Normal"/>
    <w:pPr>
      <w:spacing w:before="100" w:beforeAutospacing="1" w:after="100" w:afterAutospacing="1"/>
    </w:pPr>
  </w:style>
  <w:style w:type="paragraph" w:customStyle="1" w:styleId="seminarlist">
    <w:name w:val="seminar_list"/>
    <w:basedOn w:val="Normal"/>
    <w:pPr>
      <w:spacing w:before="100" w:beforeAutospacing="1" w:after="100" w:afterAutospacing="1"/>
    </w:pPr>
  </w:style>
  <w:style w:type="paragraph" w:customStyle="1" w:styleId="categorylinks">
    <w:name w:val="category_links"/>
    <w:basedOn w:val="Normal"/>
    <w:pPr>
      <w:spacing w:before="100" w:beforeAutospacing="1" w:after="375"/>
    </w:pPr>
  </w:style>
  <w:style w:type="paragraph" w:customStyle="1" w:styleId="ctltitle">
    <w:name w:val="ctl_title"/>
    <w:basedOn w:val="Normal"/>
    <w:pPr>
      <w:spacing w:before="100" w:beforeAutospacing="1" w:after="100" w:afterAutospacing="1"/>
    </w:pPr>
    <w:rPr>
      <w:vanish/>
    </w:rPr>
  </w:style>
  <w:style w:type="paragraph" w:customStyle="1" w:styleId="seminarsubpage">
    <w:name w:val="seminar_subpage"/>
    <w:basedOn w:val="Normal"/>
    <w:pPr>
      <w:spacing w:before="100" w:beforeAutospacing="1" w:after="100" w:afterAutospacing="1"/>
    </w:pPr>
  </w:style>
  <w:style w:type="paragraph" w:customStyle="1" w:styleId="organiserinfo">
    <w:name w:val="organiser_info"/>
    <w:basedOn w:val="Normal"/>
    <w:pPr>
      <w:spacing w:before="100" w:beforeAutospacing="1" w:after="390"/>
    </w:pPr>
  </w:style>
  <w:style w:type="paragraph" w:customStyle="1" w:styleId="speakerslist">
    <w:name w:val="speakers_list"/>
    <w:basedOn w:val="Normal"/>
    <w:pPr>
      <w:spacing w:before="100" w:beforeAutospacing="1" w:after="450"/>
    </w:pPr>
  </w:style>
  <w:style w:type="paragraph" w:customStyle="1" w:styleId="seminarsubpagecontentul">
    <w:name w:val="seminar_subpage_content&gt;ul"/>
    <w:basedOn w:val="Normal"/>
    <w:pPr>
      <w:spacing w:before="100" w:beforeAutospacing="1" w:after="390"/>
      <w:ind w:left="450"/>
    </w:pPr>
  </w:style>
  <w:style w:type="paragraph" w:customStyle="1" w:styleId="seminarsubpagecontentp">
    <w:name w:val="seminar_subpage_content&gt;p"/>
    <w:basedOn w:val="Normal"/>
    <w:pPr>
      <w:spacing w:before="100" w:beforeAutospacing="1" w:line="375" w:lineRule="atLeast"/>
      <w:ind w:left="450"/>
    </w:pPr>
    <w:rPr>
      <w:color w:val="606060"/>
    </w:rPr>
  </w:style>
  <w:style w:type="paragraph" w:customStyle="1" w:styleId="seminarsubpagecontentol">
    <w:name w:val="seminar_subpage_content&gt;ol"/>
    <w:basedOn w:val="Normal"/>
    <w:pPr>
      <w:spacing w:before="100" w:beforeAutospacing="1" w:after="100" w:afterAutospacing="1"/>
      <w:ind w:left="450"/>
    </w:pPr>
  </w:style>
  <w:style w:type="paragraph" w:customStyle="1" w:styleId="seminartitleinfo">
    <w:name w:val="seminar_title_info"/>
    <w:basedOn w:val="Normal"/>
    <w:pPr>
      <w:shd w:val="clear" w:color="auto" w:fill="F9F9F9"/>
      <w:spacing w:before="100" w:beforeAutospacing="1" w:after="630"/>
    </w:pPr>
  </w:style>
  <w:style w:type="paragraph" w:customStyle="1" w:styleId="resultstabs">
    <w:name w:val="results_tabs"/>
    <w:basedOn w:val="Normal"/>
    <w:pPr>
      <w:spacing w:before="100" w:beforeAutospacing="1" w:after="120"/>
    </w:pPr>
  </w:style>
  <w:style w:type="paragraph" w:customStyle="1" w:styleId="sideaccrodionbox">
    <w:name w:val="side_accrodion_box"/>
    <w:basedOn w:val="Normal"/>
    <w:pPr>
      <w:spacing w:before="100" w:beforeAutospacing="1" w:after="120"/>
    </w:pPr>
  </w:style>
  <w:style w:type="paragraph" w:customStyle="1" w:styleId="searchresultstitlebox">
    <w:name w:val="search_results_title_box"/>
    <w:basedOn w:val="Normal"/>
    <w:pPr>
      <w:spacing w:before="100" w:beforeAutospacing="1" w:after="270"/>
    </w:pPr>
  </w:style>
  <w:style w:type="paragraph" w:customStyle="1" w:styleId="searcharrow">
    <w:name w:val="search_arrow"/>
    <w:basedOn w:val="Normal"/>
    <w:pPr>
      <w:spacing w:before="100" w:beforeAutospacing="1" w:after="100" w:afterAutospacing="1"/>
    </w:pPr>
  </w:style>
  <w:style w:type="paragraph" w:customStyle="1" w:styleId="totalshares">
    <w:name w:val="total_shares"/>
    <w:basedOn w:val="Normal"/>
    <w:pPr>
      <w:spacing w:before="100" w:beforeAutospacing="1" w:after="120"/>
      <w:jc w:val="center"/>
    </w:pPr>
  </w:style>
  <w:style w:type="paragraph" w:customStyle="1" w:styleId="socialsharelink">
    <w:name w:val="social_share_link"/>
    <w:basedOn w:val="Normal"/>
    <w:pPr>
      <w:spacing w:before="100" w:beforeAutospacing="1" w:after="100" w:afterAutospacing="1"/>
    </w:pPr>
  </w:style>
  <w:style w:type="paragraph" w:customStyle="1" w:styleId="articlevideomain">
    <w:name w:val="article_video_main"/>
    <w:basedOn w:val="Normal"/>
    <w:pPr>
      <w:spacing w:before="420" w:after="420"/>
    </w:pPr>
  </w:style>
  <w:style w:type="paragraph" w:customStyle="1" w:styleId="attachedfiles">
    <w:name w:val="attached_files"/>
    <w:basedOn w:val="Normal"/>
    <w:pPr>
      <w:shd w:val="clear" w:color="auto" w:fill="E1E1E1"/>
      <w:spacing w:before="100" w:beforeAutospacing="1" w:after="600"/>
    </w:pPr>
  </w:style>
  <w:style w:type="paragraph" w:customStyle="1" w:styleId="relatednews">
    <w:name w:val="related_news"/>
    <w:basedOn w:val="Normal"/>
    <w:pPr>
      <w:spacing w:before="100" w:beforeAutospacing="1" w:after="100" w:afterAutospacing="1"/>
    </w:pPr>
  </w:style>
  <w:style w:type="paragraph" w:customStyle="1" w:styleId="newsroomcontainer">
    <w:name w:val="newsroom_container"/>
    <w:basedOn w:val="Normal"/>
    <w:pPr>
      <w:spacing w:before="100" w:beforeAutospacing="1" w:after="450"/>
    </w:pPr>
  </w:style>
  <w:style w:type="paragraph" w:customStyle="1" w:styleId="content-media--video">
    <w:name w:val="content-media--video"/>
    <w:basedOn w:val="Normal"/>
    <w:pPr>
      <w:shd w:val="clear" w:color="auto" w:fill="DDDDDD"/>
      <w:spacing w:before="100" w:beforeAutospacing="1" w:after="100" w:afterAutospacing="1"/>
    </w:pPr>
  </w:style>
  <w:style w:type="paragraph" w:customStyle="1" w:styleId="prefix">
    <w:name w:val="prefix"/>
    <w:basedOn w:val="Normal"/>
    <w:pPr>
      <w:spacing w:before="100" w:beforeAutospacing="1" w:after="100" w:afterAutospacing="1"/>
    </w:pPr>
    <w:rPr>
      <w:rFonts w:ascii="Arial" w:hAnsi="Arial" w:cs="Arial"/>
      <w:b/>
      <w:bCs/>
      <w:color w:val="125068"/>
    </w:rPr>
  </w:style>
  <w:style w:type="paragraph" w:customStyle="1" w:styleId="textlawul">
    <w:name w:val="text_law&gt;ul"/>
    <w:basedOn w:val="Normal"/>
  </w:style>
  <w:style w:type="paragraph" w:customStyle="1" w:styleId="biglinks">
    <w:name w:val="big_links"/>
    <w:basedOn w:val="Normal"/>
    <w:pPr>
      <w:spacing w:before="100" w:beforeAutospacing="1" w:after="100" w:afterAutospacing="1"/>
      <w:jc w:val="center"/>
    </w:pPr>
  </w:style>
  <w:style w:type="paragraph" w:customStyle="1" w:styleId="paginationalt">
    <w:name w:val="pagination_alt"/>
    <w:basedOn w:val="Normal"/>
    <w:pPr>
      <w:shd w:val="clear" w:color="auto" w:fill="F9F9F9"/>
      <w:spacing w:before="100" w:beforeAutospacing="1" w:after="100" w:afterAutospacing="1"/>
    </w:pPr>
  </w:style>
  <w:style w:type="paragraph" w:customStyle="1" w:styleId="lefttimeline">
    <w:name w:val="left_timeline"/>
    <w:basedOn w:val="Normal"/>
    <w:pPr>
      <w:pBdr>
        <w:left w:val="single" w:sz="6" w:space="31" w:color="868686"/>
      </w:pBdr>
      <w:spacing w:before="100" w:beforeAutospacing="1" w:after="100" w:afterAutospacing="1"/>
    </w:pPr>
  </w:style>
  <w:style w:type="paragraph" w:customStyle="1" w:styleId="timeline1">
    <w:name w:val="timeline_1"/>
    <w:basedOn w:val="Normal"/>
    <w:pPr>
      <w:spacing w:before="100" w:beforeAutospacing="1" w:after="100" w:afterAutospacing="1"/>
    </w:pPr>
  </w:style>
  <w:style w:type="paragraph" w:customStyle="1" w:styleId="timeline2">
    <w:name w:val="timeline_2"/>
    <w:basedOn w:val="Normal"/>
    <w:pPr>
      <w:spacing w:before="100" w:beforeAutospacing="1" w:after="100" w:afterAutospacing="1"/>
    </w:pPr>
  </w:style>
  <w:style w:type="paragraph" w:customStyle="1" w:styleId="timelinetree">
    <w:name w:val="timeline_tree"/>
    <w:basedOn w:val="Normal"/>
    <w:pPr>
      <w:spacing w:before="100" w:beforeAutospacing="1" w:after="100" w:afterAutospacing="1"/>
    </w:pPr>
  </w:style>
  <w:style w:type="paragraph" w:customStyle="1" w:styleId="hlred">
    <w:name w:val="hl_red"/>
    <w:basedOn w:val="Normal"/>
    <w:pPr>
      <w:shd w:val="clear" w:color="auto" w:fill="FE001E"/>
      <w:spacing w:before="100" w:beforeAutospacing="1" w:after="100" w:afterAutospacing="1"/>
    </w:pPr>
    <w:rPr>
      <w:color w:val="FFFFFF"/>
    </w:rPr>
  </w:style>
  <w:style w:type="paragraph" w:customStyle="1" w:styleId="hlgreen">
    <w:name w:val="hl_green"/>
    <w:basedOn w:val="Normal"/>
    <w:pPr>
      <w:shd w:val="clear" w:color="auto" w:fill="24C972"/>
      <w:spacing w:before="100" w:beforeAutospacing="1" w:after="100" w:afterAutospacing="1"/>
    </w:pPr>
    <w:rPr>
      <w:color w:val="FFFFFF"/>
    </w:rPr>
  </w:style>
  <w:style w:type="paragraph" w:customStyle="1" w:styleId="yearfilter">
    <w:name w:val="year_filter"/>
    <w:basedOn w:val="Normal"/>
    <w:pPr>
      <w:spacing w:before="100" w:beforeAutospacing="1" w:after="675"/>
    </w:pPr>
  </w:style>
  <w:style w:type="paragraph" w:customStyle="1" w:styleId="yearfilterul">
    <w:name w:val="year_filter&gt;ul"/>
    <w:basedOn w:val="Normal"/>
  </w:style>
  <w:style w:type="paragraph" w:customStyle="1" w:styleId="yearfilterulli">
    <w:name w:val="year_filter&gt;ul&gt;li"/>
    <w:basedOn w:val="Normal"/>
    <w:pPr>
      <w:spacing w:before="100" w:beforeAutospacing="1" w:after="100" w:afterAutospacing="1"/>
      <w:ind w:left="-15"/>
    </w:pPr>
  </w:style>
  <w:style w:type="paragraph" w:customStyle="1" w:styleId="bootstrap-select">
    <w:name w:val="bootstrap-select"/>
    <w:basedOn w:val="Normal"/>
    <w:pPr>
      <w:spacing w:before="100" w:beforeAutospacing="1" w:after="100" w:afterAutospacing="1"/>
    </w:pPr>
  </w:style>
  <w:style w:type="paragraph" w:customStyle="1" w:styleId="yeartimeline">
    <w:name w:val="year_timeline"/>
    <w:basedOn w:val="Normal"/>
    <w:pPr>
      <w:spacing w:before="100" w:beforeAutospacing="1" w:after="100" w:afterAutospacing="1"/>
    </w:pPr>
  </w:style>
  <w:style w:type="paragraph" w:customStyle="1" w:styleId="arttopbtn">
    <w:name w:val="art_top_btn"/>
    <w:basedOn w:val="Normal"/>
    <w:pPr>
      <w:shd w:val="clear" w:color="auto" w:fill="005A77"/>
      <w:spacing w:before="100" w:beforeAutospacing="1" w:after="180" w:line="540" w:lineRule="atLeast"/>
      <w:jc w:val="center"/>
    </w:pPr>
    <w:rPr>
      <w:vanish/>
    </w:rPr>
  </w:style>
  <w:style w:type="paragraph" w:customStyle="1" w:styleId="mobcatlink">
    <w:name w:val="mob_catlink"/>
    <w:basedOn w:val="Normal"/>
    <w:pPr>
      <w:spacing w:before="100" w:beforeAutospacing="1" w:after="100" w:afterAutospacing="1"/>
    </w:pPr>
    <w:rPr>
      <w:vanish/>
    </w:rPr>
  </w:style>
  <w:style w:type="paragraph" w:customStyle="1" w:styleId="tablebox">
    <w:name w:val="table_box"/>
    <w:basedOn w:val="Normal"/>
    <w:pPr>
      <w:shd w:val="clear" w:color="auto" w:fill="F9F9F9"/>
      <w:spacing w:before="100" w:beforeAutospacing="1" w:after="675"/>
    </w:pPr>
  </w:style>
  <w:style w:type="paragraph" w:customStyle="1" w:styleId="descbox">
    <w:name w:val="desc_box"/>
    <w:basedOn w:val="Normal"/>
    <w:pPr>
      <w:spacing w:before="100" w:beforeAutospacing="1" w:after="100" w:afterAutospacing="1"/>
    </w:pPr>
  </w:style>
  <w:style w:type="paragraph" w:customStyle="1" w:styleId="form-control-alt">
    <w:name w:val="form-control-alt"/>
    <w:basedOn w:val="Normal"/>
    <w:pPr>
      <w:pBdr>
        <w:top w:val="single" w:sz="6" w:space="0" w:color="606060"/>
        <w:left w:val="single" w:sz="6" w:space="11" w:color="606060"/>
        <w:bottom w:val="single" w:sz="6" w:space="0" w:color="606060"/>
        <w:right w:val="single" w:sz="6" w:space="11" w:color="606060"/>
      </w:pBdr>
      <w:shd w:val="clear" w:color="auto" w:fill="FFFFFF"/>
      <w:spacing w:before="100" w:beforeAutospacing="1" w:after="100" w:afterAutospacing="1" w:line="540" w:lineRule="atLeast"/>
    </w:pPr>
  </w:style>
  <w:style w:type="paragraph" w:customStyle="1" w:styleId="adrequest">
    <w:name w:val="ad_request"/>
    <w:basedOn w:val="Normal"/>
    <w:pPr>
      <w:spacing w:before="100" w:beforeAutospacing="1" w:after="100" w:afterAutospacing="1"/>
    </w:pPr>
  </w:style>
  <w:style w:type="paragraph" w:customStyle="1" w:styleId="publishad">
    <w:name w:val="publish_ad"/>
    <w:basedOn w:val="Normal"/>
  </w:style>
  <w:style w:type="paragraph" w:customStyle="1" w:styleId="table-hovertbodytr">
    <w:name w:val="table-hover&gt;tbody&gt;tr"/>
    <w:basedOn w:val="Normal"/>
    <w:pPr>
      <w:spacing w:before="100" w:beforeAutospacing="1" w:after="100" w:afterAutospacing="1"/>
    </w:pPr>
  </w:style>
  <w:style w:type="paragraph" w:customStyle="1" w:styleId="divider">
    <w:name w:val="divider"/>
    <w:basedOn w:val="Normal"/>
    <w:pPr>
      <w:spacing w:before="100" w:beforeAutospacing="1" w:after="100" w:afterAutospacing="1"/>
    </w:pPr>
  </w:style>
  <w:style w:type="paragraph" w:customStyle="1" w:styleId="nav-divider">
    <w:name w:val="nav-divider"/>
    <w:basedOn w:val="Normal"/>
    <w:pPr>
      <w:spacing w:before="100" w:beforeAutospacing="1" w:after="100" w:afterAutospacing="1"/>
    </w:pPr>
  </w:style>
  <w:style w:type="paragraph" w:customStyle="1" w:styleId="icon-bar">
    <w:name w:val="icon-bar"/>
    <w:basedOn w:val="Normal"/>
    <w:pPr>
      <w:spacing w:before="100" w:beforeAutospacing="1" w:after="100" w:afterAutospacing="1"/>
    </w:pPr>
  </w:style>
  <w:style w:type="paragraph" w:customStyle="1" w:styleId="navbar-link">
    <w:name w:val="navbar-link"/>
    <w:basedOn w:val="Normal"/>
    <w:pPr>
      <w:spacing w:before="100" w:beforeAutospacing="1" w:after="100" w:afterAutospacing="1"/>
    </w:pPr>
  </w:style>
  <w:style w:type="paragraph" w:customStyle="1" w:styleId="caption">
    <w:name w:val="caption"/>
    <w:basedOn w:val="Normal"/>
    <w:pPr>
      <w:spacing w:before="100" w:beforeAutospacing="1" w:after="100" w:afterAutospacing="1"/>
    </w:pPr>
  </w:style>
  <w:style w:type="paragraph" w:customStyle="1" w:styleId="alert-link">
    <w:name w:val="alert-link"/>
    <w:basedOn w:val="Normal"/>
    <w:pPr>
      <w:spacing w:before="100" w:beforeAutospacing="1" w:after="100" w:afterAutospacing="1"/>
    </w:pPr>
  </w:style>
  <w:style w:type="paragraph" w:customStyle="1" w:styleId="icon-prev">
    <w:name w:val="icon-prev"/>
    <w:basedOn w:val="Normal"/>
    <w:pPr>
      <w:spacing w:before="100" w:beforeAutospacing="1" w:after="100" w:afterAutospacing="1"/>
    </w:pPr>
  </w:style>
  <w:style w:type="paragraph" w:customStyle="1" w:styleId="icon-next">
    <w:name w:val="icon-next"/>
    <w:basedOn w:val="Normal"/>
    <w:pPr>
      <w:spacing w:before="100" w:beforeAutospacing="1" w:after="100" w:afterAutospacing="1"/>
    </w:pPr>
  </w:style>
  <w:style w:type="paragraph" w:customStyle="1" w:styleId="glyphicon-chevron-left">
    <w:name w:val="glyphicon-chevron-left"/>
    <w:basedOn w:val="Normal"/>
    <w:pPr>
      <w:spacing w:before="100" w:beforeAutospacing="1" w:after="100" w:afterAutospacing="1"/>
    </w:pPr>
  </w:style>
  <w:style w:type="paragraph" w:customStyle="1" w:styleId="glyphicon-chevron-right">
    <w:name w:val="glyphicon-chevron-right"/>
    <w:basedOn w:val="Normal"/>
    <w:pPr>
      <w:spacing w:before="100" w:beforeAutospacing="1" w:after="100" w:afterAutospacing="1"/>
    </w:pPr>
  </w:style>
  <w:style w:type="paragraph" w:customStyle="1" w:styleId="active">
    <w:name w:val="active"/>
    <w:basedOn w:val="Normal"/>
    <w:pPr>
      <w:spacing w:before="100" w:beforeAutospacing="1" w:after="100" w:afterAutospacing="1"/>
    </w:pPr>
  </w:style>
  <w:style w:type="paragraph" w:customStyle="1" w:styleId="hsearch">
    <w:name w:val="h_search"/>
    <w:basedOn w:val="Normal"/>
    <w:pPr>
      <w:spacing w:before="100" w:beforeAutospacing="1" w:after="100" w:afterAutospacing="1"/>
    </w:pPr>
  </w:style>
  <w:style w:type="paragraph" w:customStyle="1" w:styleId="mainnav">
    <w:name w:val="main_nav"/>
    <w:basedOn w:val="Normal"/>
    <w:pPr>
      <w:spacing w:before="100" w:beforeAutospacing="1" w:after="100" w:afterAutospacing="1"/>
    </w:pPr>
  </w:style>
  <w:style w:type="paragraph" w:customStyle="1" w:styleId="mainnavul">
    <w:name w:val="main_nav&gt;ul"/>
    <w:basedOn w:val="Normal"/>
    <w:pPr>
      <w:spacing w:before="100" w:beforeAutospacing="1" w:after="100" w:afterAutospacing="1"/>
    </w:pPr>
  </w:style>
  <w:style w:type="paragraph" w:customStyle="1" w:styleId="mainnavulli">
    <w:name w:val="main_nav&gt;ul&gt;li"/>
    <w:basedOn w:val="Normal"/>
    <w:pPr>
      <w:spacing w:before="100" w:beforeAutospacing="1" w:after="100" w:afterAutospacing="1"/>
    </w:pPr>
  </w:style>
  <w:style w:type="paragraph" w:customStyle="1" w:styleId="mainnavullia">
    <w:name w:val="main_nav&gt;ul&gt;li&gt;a"/>
    <w:basedOn w:val="Normal"/>
    <w:pPr>
      <w:spacing w:before="100" w:beforeAutospacing="1" w:after="100" w:afterAutospacing="1"/>
    </w:pPr>
  </w:style>
  <w:style w:type="paragraph" w:customStyle="1" w:styleId="mainnavulliul">
    <w:name w:val="main_nav&gt;ul&gt;li&gt;ul"/>
    <w:basedOn w:val="Normal"/>
    <w:pPr>
      <w:spacing w:before="100" w:beforeAutospacing="1" w:after="100" w:afterAutospacing="1"/>
    </w:pPr>
  </w:style>
  <w:style w:type="paragraph" w:customStyle="1" w:styleId="headlinelinks">
    <w:name w:val="headline_links"/>
    <w:basedOn w:val="Normal"/>
    <w:pPr>
      <w:spacing w:before="100" w:beforeAutospacing="1" w:after="100" w:afterAutospacing="1"/>
    </w:pPr>
  </w:style>
  <w:style w:type="paragraph" w:customStyle="1" w:styleId="mcolleft">
    <w:name w:val="mcol_left"/>
    <w:basedOn w:val="Normal"/>
    <w:pPr>
      <w:spacing w:before="100" w:beforeAutospacing="1" w:after="100" w:afterAutospacing="1"/>
    </w:pPr>
  </w:style>
  <w:style w:type="paragraph" w:customStyle="1" w:styleId="mcolright">
    <w:name w:val="mcol_right"/>
    <w:basedOn w:val="Normal"/>
    <w:pPr>
      <w:spacing w:before="100" w:beforeAutospacing="1" w:after="100" w:afterAutospacing="1"/>
    </w:pPr>
  </w:style>
  <w:style w:type="paragraph" w:customStyle="1" w:styleId="mlinks">
    <w:name w:val="mlinks"/>
    <w:basedOn w:val="Normal"/>
    <w:pPr>
      <w:spacing w:before="100" w:beforeAutospacing="1" w:after="100" w:afterAutospacing="1"/>
    </w:pPr>
  </w:style>
  <w:style w:type="paragraph" w:customStyle="1" w:styleId="miniarticle">
    <w:name w:val="mini_article"/>
    <w:basedOn w:val="Normal"/>
    <w:pPr>
      <w:spacing w:before="100" w:beforeAutospacing="1" w:after="100" w:afterAutospacing="1"/>
    </w:pPr>
  </w:style>
  <w:style w:type="paragraph" w:customStyle="1" w:styleId="megaimages">
    <w:name w:val="mega_images"/>
    <w:basedOn w:val="Normal"/>
    <w:pPr>
      <w:spacing w:before="100" w:beforeAutospacing="1" w:after="100" w:afterAutospacing="1"/>
    </w:pPr>
  </w:style>
  <w:style w:type="paragraph" w:customStyle="1" w:styleId="megaimagesul">
    <w:name w:val="mega_images&gt;ul"/>
    <w:basedOn w:val="Normal"/>
    <w:pPr>
      <w:spacing w:before="100" w:beforeAutospacing="1" w:after="100" w:afterAutospacing="1"/>
    </w:pPr>
  </w:style>
  <w:style w:type="paragraph" w:customStyle="1" w:styleId="megaimagesulli">
    <w:name w:val="mega_images&gt;ul&gt;li"/>
    <w:basedOn w:val="Normal"/>
    <w:pPr>
      <w:spacing w:before="100" w:beforeAutospacing="1" w:after="100" w:afterAutospacing="1"/>
    </w:pPr>
  </w:style>
  <w:style w:type="paragraph" w:customStyle="1" w:styleId="marticle">
    <w:name w:val="m_article"/>
    <w:basedOn w:val="Normal"/>
    <w:pPr>
      <w:spacing w:before="100" w:beforeAutospacing="1" w:after="100" w:afterAutospacing="1"/>
    </w:pPr>
  </w:style>
  <w:style w:type="paragraph" w:customStyle="1" w:styleId="maccordion">
    <w:name w:val="m_accordion"/>
    <w:basedOn w:val="Normal"/>
    <w:pPr>
      <w:spacing w:before="100" w:beforeAutospacing="1" w:after="100" w:afterAutospacing="1"/>
    </w:pPr>
  </w:style>
  <w:style w:type="paragraph" w:customStyle="1" w:styleId="megalistlinks">
    <w:name w:val="megalist_links"/>
    <w:basedOn w:val="Normal"/>
    <w:pPr>
      <w:spacing w:before="100" w:beforeAutospacing="1" w:after="100" w:afterAutospacing="1"/>
    </w:pPr>
  </w:style>
  <w:style w:type="paragraph" w:customStyle="1" w:styleId="megasidelinkbox">
    <w:name w:val="mega_sidelinkbox"/>
    <w:basedOn w:val="Normal"/>
    <w:pPr>
      <w:spacing w:before="100" w:beforeAutospacing="1" w:after="100" w:afterAutospacing="1"/>
    </w:pPr>
  </w:style>
  <w:style w:type="paragraph" w:customStyle="1" w:styleId="searchheader">
    <w:name w:val="search_header"/>
    <w:basedOn w:val="Normal"/>
    <w:pPr>
      <w:spacing w:before="100" w:beforeAutospacing="1" w:after="100" w:afterAutospacing="1"/>
    </w:pPr>
  </w:style>
  <w:style w:type="paragraph" w:customStyle="1" w:styleId="seachlinks">
    <w:name w:val="seach_links"/>
    <w:basedOn w:val="Normal"/>
    <w:pPr>
      <w:spacing w:before="100" w:beforeAutospacing="1" w:after="100" w:afterAutospacing="1"/>
    </w:pPr>
  </w:style>
  <w:style w:type="paragraph" w:customStyle="1" w:styleId="mobilemenubtn">
    <w:name w:val="mobilemenu_btn"/>
    <w:basedOn w:val="Normal"/>
    <w:pPr>
      <w:spacing w:before="100" w:beforeAutospacing="1" w:after="100" w:afterAutospacing="1"/>
    </w:pPr>
  </w:style>
  <w:style w:type="paragraph" w:customStyle="1" w:styleId="backmenubtn">
    <w:name w:val="back_menu_btn"/>
    <w:basedOn w:val="Normal"/>
    <w:pPr>
      <w:spacing w:before="100" w:beforeAutospacing="1" w:after="100" w:afterAutospacing="1"/>
    </w:pPr>
  </w:style>
  <w:style w:type="paragraph" w:customStyle="1" w:styleId="footerbox">
    <w:name w:val="footer_box"/>
    <w:basedOn w:val="Normal"/>
    <w:pPr>
      <w:spacing w:before="100" w:beforeAutospacing="1" w:after="100" w:afterAutospacing="1"/>
    </w:pPr>
  </w:style>
  <w:style w:type="paragraph" w:customStyle="1" w:styleId="footerlinks">
    <w:name w:val="footer_links"/>
    <w:basedOn w:val="Normal"/>
    <w:pPr>
      <w:spacing w:before="100" w:beforeAutospacing="1" w:after="100" w:afterAutospacing="1"/>
    </w:pPr>
  </w:style>
  <w:style w:type="paragraph" w:customStyle="1" w:styleId="contactus">
    <w:name w:val="contact_us"/>
    <w:basedOn w:val="Normal"/>
    <w:pPr>
      <w:spacing w:before="100" w:beforeAutospacing="1" w:after="100" w:afterAutospacing="1"/>
    </w:pPr>
  </w:style>
  <w:style w:type="paragraph" w:customStyle="1" w:styleId="downloadapp">
    <w:name w:val="download_app"/>
    <w:basedOn w:val="Normal"/>
    <w:pPr>
      <w:spacing w:before="100" w:beforeAutospacing="1" w:after="100" w:afterAutospacing="1"/>
    </w:pPr>
  </w:style>
  <w:style w:type="paragraph" w:customStyle="1" w:styleId="followlinks">
    <w:name w:val="follow_links"/>
    <w:basedOn w:val="Normal"/>
    <w:pPr>
      <w:spacing w:before="100" w:beforeAutospacing="1" w:after="100" w:afterAutospacing="1"/>
    </w:pPr>
  </w:style>
  <w:style w:type="paragraph" w:customStyle="1" w:styleId="fa">
    <w:name w:val="fa"/>
    <w:basedOn w:val="Normal"/>
    <w:pPr>
      <w:spacing w:before="100" w:beforeAutospacing="1" w:after="100" w:afterAutospacing="1"/>
    </w:pPr>
  </w:style>
  <w:style w:type="paragraph" w:customStyle="1" w:styleId="fancybox-content">
    <w:name w:val="fancybox-content"/>
    <w:basedOn w:val="Normal"/>
    <w:pPr>
      <w:spacing w:before="100" w:beforeAutospacing="1" w:after="100" w:afterAutospacing="1"/>
    </w:pPr>
  </w:style>
  <w:style w:type="paragraph" w:customStyle="1" w:styleId="ok">
    <w:name w:val="ok"/>
    <w:basedOn w:val="Normal"/>
    <w:pPr>
      <w:spacing w:before="100" w:beforeAutospacing="1" w:after="100" w:afterAutospacing="1"/>
    </w:pPr>
  </w:style>
  <w:style w:type="paragraph" w:customStyle="1" w:styleId="error">
    <w:name w:val="error"/>
    <w:basedOn w:val="Normal"/>
    <w:pPr>
      <w:spacing w:before="100" w:beforeAutospacing="1" w:after="100" w:afterAutospacing="1"/>
    </w:pPr>
  </w:style>
  <w:style w:type="paragraph" w:customStyle="1" w:styleId="ui-datepicker">
    <w:name w:val="ui-datepicker"/>
    <w:basedOn w:val="Normal"/>
    <w:pPr>
      <w:spacing w:before="100" w:beforeAutospacing="1" w:after="100" w:afterAutospacing="1"/>
    </w:pPr>
  </w:style>
  <w:style w:type="paragraph" w:customStyle="1" w:styleId="ui-datepicker-header">
    <w:name w:val="ui-datepicker-header"/>
    <w:basedOn w:val="Normal"/>
    <w:pPr>
      <w:spacing w:before="100" w:beforeAutospacing="1" w:after="100" w:afterAutospacing="1"/>
    </w:pPr>
  </w:style>
  <w:style w:type="paragraph" w:customStyle="1" w:styleId="ui-datepicker-next">
    <w:name w:val="ui-datepicker-next"/>
    <w:basedOn w:val="Normal"/>
    <w:pPr>
      <w:spacing w:before="100" w:beforeAutospacing="1" w:after="100" w:afterAutospacing="1"/>
    </w:pPr>
  </w:style>
  <w:style w:type="paragraph" w:customStyle="1" w:styleId="fa-times">
    <w:name w:val="fa-times"/>
    <w:basedOn w:val="Normal"/>
    <w:pPr>
      <w:spacing w:before="100" w:beforeAutospacing="1" w:after="100" w:afterAutospacing="1"/>
    </w:pPr>
  </w:style>
  <w:style w:type="paragraph" w:customStyle="1" w:styleId="dupwrappercontent">
    <w:name w:val="d_up_wrapper_content"/>
    <w:basedOn w:val="Normal"/>
    <w:pPr>
      <w:spacing w:before="100" w:beforeAutospacing="1" w:after="100" w:afterAutospacing="1"/>
    </w:pPr>
  </w:style>
  <w:style w:type="paragraph" w:customStyle="1" w:styleId="ddownwrappercontent">
    <w:name w:val="d_down_wrapper_content"/>
    <w:basedOn w:val="Normal"/>
    <w:pPr>
      <w:spacing w:before="100" w:beforeAutospacing="1" w:after="100" w:afterAutospacing="1"/>
    </w:pPr>
  </w:style>
  <w:style w:type="paragraph" w:customStyle="1" w:styleId="dhomesidebarcontent">
    <w:name w:val="d_homesidebar_content"/>
    <w:basedOn w:val="Normal"/>
    <w:pPr>
      <w:spacing w:before="100" w:beforeAutospacing="1" w:after="100" w:afterAutospacing="1"/>
    </w:pPr>
  </w:style>
  <w:style w:type="paragraph" w:customStyle="1" w:styleId="breakingtitle">
    <w:name w:val="breaking_title"/>
    <w:basedOn w:val="Normal"/>
    <w:pPr>
      <w:spacing w:before="100" w:beforeAutospacing="1" w:after="100" w:afterAutospacing="1"/>
    </w:pPr>
  </w:style>
  <w:style w:type="paragraph" w:customStyle="1" w:styleId="breakingnewsinner">
    <w:name w:val="breaking_news_inner"/>
    <w:basedOn w:val="Normal"/>
    <w:pPr>
      <w:spacing w:before="100" w:beforeAutospacing="1" w:after="100" w:afterAutospacing="1"/>
    </w:pPr>
  </w:style>
  <w:style w:type="paragraph" w:customStyle="1" w:styleId="newscounterwrapper">
    <w:name w:val="news_counter_wrapper"/>
    <w:basedOn w:val="Normal"/>
    <w:pPr>
      <w:spacing w:before="100" w:beforeAutospacing="1" w:after="100" w:afterAutospacing="1"/>
    </w:pPr>
  </w:style>
  <w:style w:type="paragraph" w:customStyle="1" w:styleId="brbox">
    <w:name w:val="br_box"/>
    <w:basedOn w:val="Normal"/>
    <w:pPr>
      <w:spacing w:before="100" w:beforeAutospacing="1" w:after="100" w:afterAutospacing="1"/>
    </w:pPr>
  </w:style>
  <w:style w:type="paragraph" w:customStyle="1" w:styleId="ecalendar">
    <w:name w:val="e_calendar"/>
    <w:basedOn w:val="Normal"/>
    <w:pPr>
      <w:spacing w:before="100" w:beforeAutospacing="1" w:after="100" w:afterAutospacing="1"/>
    </w:pPr>
  </w:style>
  <w:style w:type="paragraph" w:customStyle="1" w:styleId="nssubmit">
    <w:name w:val="ns_submit"/>
    <w:basedOn w:val="Normal"/>
    <w:pPr>
      <w:spacing w:before="100" w:beforeAutospacing="1" w:after="100" w:afterAutospacing="1"/>
    </w:pPr>
  </w:style>
  <w:style w:type="paragraph" w:customStyle="1" w:styleId="slick-prev">
    <w:name w:val="slick-prev"/>
    <w:basedOn w:val="Normal"/>
    <w:pPr>
      <w:spacing w:before="100" w:beforeAutospacing="1" w:after="100" w:afterAutospacing="1"/>
    </w:pPr>
  </w:style>
  <w:style w:type="paragraph" w:customStyle="1" w:styleId="slick-next">
    <w:name w:val="slick-next"/>
    <w:basedOn w:val="Normal"/>
    <w:pPr>
      <w:spacing w:before="100" w:beforeAutospacing="1" w:after="100" w:afterAutospacing="1"/>
    </w:pPr>
  </w:style>
  <w:style w:type="paragraph" w:customStyle="1" w:styleId="taxationslider">
    <w:name w:val="taxation_slider"/>
    <w:basedOn w:val="Normal"/>
    <w:pPr>
      <w:spacing w:before="100" w:beforeAutospacing="1" w:after="100" w:afterAutospacing="1"/>
    </w:pPr>
  </w:style>
  <w:style w:type="paragraph" w:customStyle="1" w:styleId="sectionright">
    <w:name w:val="section_right"/>
    <w:basedOn w:val="Normal"/>
    <w:pPr>
      <w:spacing w:before="100" w:beforeAutospacing="1" w:after="100" w:afterAutospacing="1"/>
    </w:pPr>
  </w:style>
  <w:style w:type="paragraph" w:customStyle="1" w:styleId="newssliderbox">
    <w:name w:val="news_slider_box"/>
    <w:basedOn w:val="Normal"/>
    <w:pPr>
      <w:spacing w:before="100" w:beforeAutospacing="1" w:after="100" w:afterAutospacing="1"/>
    </w:pPr>
  </w:style>
  <w:style w:type="paragraph" w:customStyle="1" w:styleId="hbanner">
    <w:name w:val="h_banner"/>
    <w:basedOn w:val="Normal"/>
    <w:pPr>
      <w:spacing w:before="100" w:beforeAutospacing="1" w:after="100" w:afterAutospacing="1"/>
    </w:pPr>
  </w:style>
  <w:style w:type="paragraph" w:customStyle="1" w:styleId="articleslider">
    <w:name w:val="article_slider"/>
    <w:basedOn w:val="Normal"/>
    <w:pPr>
      <w:spacing w:before="100" w:beforeAutospacing="1" w:after="100" w:afterAutospacing="1"/>
    </w:pPr>
  </w:style>
  <w:style w:type="paragraph" w:customStyle="1" w:styleId="yearscroll">
    <w:name w:val="year_scroll"/>
    <w:basedOn w:val="Normal"/>
    <w:pPr>
      <w:spacing w:before="100" w:beforeAutospacing="1" w:after="100" w:afterAutospacing="1"/>
    </w:pPr>
  </w:style>
  <w:style w:type="paragraph" w:customStyle="1" w:styleId="yearlist">
    <w:name w:val="year_list"/>
    <w:basedOn w:val="Normal"/>
    <w:pPr>
      <w:spacing w:before="100" w:beforeAutospacing="1" w:after="100" w:afterAutospacing="1"/>
    </w:pPr>
  </w:style>
  <w:style w:type="paragraph" w:customStyle="1" w:styleId="tab-content">
    <w:name w:val="tab-content"/>
    <w:basedOn w:val="Normal"/>
    <w:pPr>
      <w:spacing w:before="100" w:beforeAutospacing="1" w:after="100" w:afterAutospacing="1"/>
    </w:pPr>
  </w:style>
  <w:style w:type="paragraph" w:customStyle="1" w:styleId="tab-pane">
    <w:name w:val="tab-pane"/>
    <w:basedOn w:val="Normal"/>
    <w:pPr>
      <w:spacing w:before="100" w:beforeAutospacing="1" w:after="100" w:afterAutospacing="1"/>
    </w:pPr>
  </w:style>
  <w:style w:type="paragraph" w:customStyle="1" w:styleId="tabsubtitle">
    <w:name w:val="tab_subtitle"/>
    <w:basedOn w:val="Normal"/>
    <w:pPr>
      <w:spacing w:before="100" w:beforeAutospacing="1" w:after="100" w:afterAutospacing="1"/>
    </w:pPr>
  </w:style>
  <w:style w:type="paragraph" w:customStyle="1" w:styleId="author">
    <w:name w:val="author"/>
    <w:basedOn w:val="Normal"/>
    <w:pPr>
      <w:spacing w:before="100" w:beforeAutospacing="1" w:after="100" w:afterAutospacing="1"/>
    </w:pPr>
  </w:style>
  <w:style w:type="paragraph" w:customStyle="1" w:styleId="paneltitle">
    <w:name w:val="panel_title"/>
    <w:basedOn w:val="Normal"/>
    <w:pPr>
      <w:spacing w:before="100" w:beforeAutospacing="1" w:after="100" w:afterAutospacing="1"/>
    </w:pPr>
  </w:style>
  <w:style w:type="paragraph" w:customStyle="1" w:styleId="paneltable">
    <w:name w:val="panel_table"/>
    <w:basedOn w:val="Normal"/>
    <w:pPr>
      <w:spacing w:before="100" w:beforeAutospacing="1" w:after="100" w:afterAutospacing="1"/>
    </w:pPr>
  </w:style>
  <w:style w:type="paragraph" w:customStyle="1" w:styleId="listview">
    <w:name w:val="list_view"/>
    <w:basedOn w:val="Normal"/>
    <w:pPr>
      <w:spacing w:before="100" w:beforeAutospacing="1" w:after="100" w:afterAutospacing="1"/>
    </w:pPr>
  </w:style>
  <w:style w:type="paragraph" w:customStyle="1" w:styleId="gridview">
    <w:name w:val="grid_view"/>
    <w:basedOn w:val="Normal"/>
    <w:pPr>
      <w:spacing w:before="100" w:beforeAutospacing="1" w:after="100" w:afterAutospacing="1"/>
    </w:pPr>
  </w:style>
  <w:style w:type="paragraph" w:customStyle="1" w:styleId="organisercontent">
    <w:name w:val="organiser_content"/>
    <w:basedOn w:val="Normal"/>
    <w:pPr>
      <w:spacing w:before="100" w:beforeAutospacing="1" w:after="100" w:afterAutospacing="1"/>
    </w:pPr>
  </w:style>
  <w:style w:type="paragraph" w:customStyle="1" w:styleId="rtcontrol">
    <w:name w:val="rt_control"/>
    <w:basedOn w:val="Normal"/>
    <w:pPr>
      <w:spacing w:before="100" w:beforeAutospacing="1" w:after="100" w:afterAutospacing="1"/>
    </w:pPr>
  </w:style>
  <w:style w:type="paragraph" w:customStyle="1" w:styleId="taplink">
    <w:name w:val="tap_link"/>
    <w:basedOn w:val="Normal"/>
    <w:pPr>
      <w:spacing w:before="100" w:beforeAutospacing="1" w:after="100" w:afterAutospacing="1"/>
    </w:pPr>
  </w:style>
  <w:style w:type="paragraph" w:customStyle="1" w:styleId="sideaccrodionlink">
    <w:name w:val="side_accrodion_link"/>
    <w:basedOn w:val="Normal"/>
    <w:pPr>
      <w:spacing w:before="100" w:beforeAutospacing="1" w:after="100" w:afterAutospacing="1"/>
    </w:pPr>
  </w:style>
  <w:style w:type="paragraph" w:customStyle="1" w:styleId="pagecontrol">
    <w:name w:val="page_control"/>
    <w:basedOn w:val="Normal"/>
    <w:pPr>
      <w:spacing w:before="100" w:beforeAutospacing="1" w:after="100" w:afterAutospacing="1"/>
    </w:pPr>
  </w:style>
  <w:style w:type="paragraph" w:customStyle="1" w:styleId="searchresulttitle">
    <w:name w:val="search_result_title"/>
    <w:basedOn w:val="Normal"/>
    <w:pPr>
      <w:spacing w:before="100" w:beforeAutospacing="1" w:after="100" w:afterAutospacing="1"/>
    </w:pPr>
  </w:style>
  <w:style w:type="paragraph" w:customStyle="1" w:styleId="dcwrapper">
    <w:name w:val="dc_wrapper"/>
    <w:basedOn w:val="Normal"/>
    <w:pPr>
      <w:spacing w:before="100" w:beforeAutospacing="1" w:after="100" w:afterAutospacing="1"/>
    </w:pPr>
  </w:style>
  <w:style w:type="paragraph" w:customStyle="1" w:styleId="articletags">
    <w:name w:val="article_tags"/>
    <w:basedOn w:val="Normal"/>
    <w:pPr>
      <w:spacing w:before="100" w:beforeAutospacing="1" w:after="100" w:afterAutospacing="1"/>
    </w:pPr>
  </w:style>
  <w:style w:type="paragraph" w:customStyle="1" w:styleId="newsroom">
    <w:name w:val="newsroom"/>
    <w:basedOn w:val="Normal"/>
    <w:pPr>
      <w:spacing w:before="100" w:beforeAutospacing="1" w:after="100" w:afterAutospacing="1"/>
    </w:pPr>
  </w:style>
  <w:style w:type="paragraph" w:customStyle="1" w:styleId="treetitle">
    <w:name w:val="tree_title"/>
    <w:basedOn w:val="Normal"/>
    <w:pPr>
      <w:spacing w:before="100" w:beforeAutospacing="1" w:after="100" w:afterAutospacing="1"/>
    </w:pPr>
  </w:style>
  <w:style w:type="paragraph" w:customStyle="1" w:styleId="modal-lg">
    <w:name w:val="modal-lg"/>
    <w:basedOn w:val="Normal"/>
    <w:pPr>
      <w:spacing w:before="100" w:beforeAutospacing="1" w:after="100" w:afterAutospacing="1"/>
    </w:pPr>
  </w:style>
  <w:style w:type="paragraph" w:customStyle="1" w:styleId="timelinetreelisth3">
    <w:name w:val="timeline_treelist&gt;h3"/>
    <w:basedOn w:val="Normal"/>
    <w:pPr>
      <w:spacing w:before="100" w:beforeAutospacing="1" w:after="100" w:afterAutospacing="1"/>
    </w:pPr>
  </w:style>
  <w:style w:type="paragraph" w:customStyle="1" w:styleId="account">
    <w:name w:val="account"/>
    <w:basedOn w:val="Normal"/>
    <w:pPr>
      <w:spacing w:before="100" w:beforeAutospacing="1" w:after="100" w:afterAutospacing="1"/>
    </w:pPr>
  </w:style>
  <w:style w:type="paragraph" w:customStyle="1" w:styleId="megamenuleft">
    <w:name w:val="mega_menu_left"/>
    <w:basedOn w:val="Normal"/>
    <w:pPr>
      <w:spacing w:before="100" w:beforeAutospacing="1" w:after="100" w:afterAutospacing="1"/>
    </w:pPr>
  </w:style>
  <w:style w:type="paragraph" w:customStyle="1" w:styleId="megamenuright">
    <w:name w:val="mega_menu_right"/>
    <w:basedOn w:val="Normal"/>
    <w:pPr>
      <w:spacing w:before="100" w:beforeAutospacing="1" w:after="100" w:afterAutospacing="1"/>
    </w:pPr>
  </w:style>
  <w:style w:type="paragraph" w:customStyle="1" w:styleId="maccordionall">
    <w:name w:val="m_accordion_all"/>
    <w:basedOn w:val="Normal"/>
    <w:pPr>
      <w:spacing w:before="100" w:beforeAutospacing="1" w:after="100" w:afterAutospacing="1"/>
    </w:pPr>
  </w:style>
  <w:style w:type="paragraph" w:customStyle="1" w:styleId="date">
    <w:name w:val="date"/>
    <w:basedOn w:val="Normal"/>
    <w:pPr>
      <w:spacing w:before="100" w:beforeAutospacing="1" w:after="100" w:afterAutospacing="1"/>
    </w:pPr>
  </w:style>
  <w:style w:type="paragraph" w:customStyle="1" w:styleId="neoright">
    <w:name w:val="neo_right"/>
    <w:basedOn w:val="Normal"/>
    <w:pPr>
      <w:spacing w:before="100" w:beforeAutospacing="1" w:after="100" w:afterAutospacing="1"/>
    </w:pPr>
  </w:style>
  <w:style w:type="paragraph" w:customStyle="1" w:styleId="neo">
    <w:name w:val="neo"/>
    <w:basedOn w:val="Normal"/>
    <w:pPr>
      <w:spacing w:before="100" w:beforeAutospacing="1" w:after="100" w:afterAutospacing="1"/>
    </w:pPr>
  </w:style>
  <w:style w:type="paragraph" w:customStyle="1" w:styleId="atitle">
    <w:name w:val="a_title"/>
    <w:basedOn w:val="Normal"/>
    <w:pPr>
      <w:spacing w:before="100" w:beforeAutospacing="1" w:after="100" w:afterAutospacing="1"/>
    </w:pPr>
  </w:style>
  <w:style w:type="paragraph" w:customStyle="1" w:styleId="adetails">
    <w:name w:val="a_details"/>
    <w:basedOn w:val="Normal"/>
    <w:pPr>
      <w:spacing w:before="100" w:beforeAutospacing="1" w:after="100" w:afterAutospacing="1"/>
    </w:pPr>
  </w:style>
  <w:style w:type="paragraph" w:customStyle="1" w:styleId="lnewspic">
    <w:name w:val="lnews_pic"/>
    <w:basedOn w:val="Normal"/>
    <w:pPr>
      <w:spacing w:before="100" w:beforeAutospacing="1" w:after="100" w:afterAutospacing="1"/>
    </w:pPr>
  </w:style>
  <w:style w:type="paragraph" w:customStyle="1" w:styleId="comment">
    <w:name w:val="comment"/>
    <w:basedOn w:val="Normal"/>
    <w:pPr>
      <w:spacing w:before="100" w:beforeAutospacing="1" w:after="100" w:afterAutospacing="1"/>
    </w:pPr>
  </w:style>
  <w:style w:type="paragraph" w:customStyle="1" w:styleId="upic">
    <w:name w:val="upic"/>
    <w:basedOn w:val="Normal"/>
    <w:pPr>
      <w:spacing w:before="100" w:beforeAutospacing="1" w:after="100" w:afterAutospacing="1"/>
    </w:pPr>
  </w:style>
  <w:style w:type="paragraph" w:customStyle="1" w:styleId="date2">
    <w:name w:val="date2"/>
    <w:basedOn w:val="Normal"/>
    <w:pPr>
      <w:spacing w:before="100" w:beforeAutospacing="1" w:after="100" w:afterAutospacing="1"/>
    </w:pPr>
  </w:style>
  <w:style w:type="paragraph" w:customStyle="1" w:styleId="time">
    <w:name w:val="time"/>
    <w:basedOn w:val="Normal"/>
    <w:pPr>
      <w:spacing w:before="100" w:beforeAutospacing="1" w:after="100" w:afterAutospacing="1"/>
    </w:pPr>
  </w:style>
  <w:style w:type="paragraph" w:customStyle="1" w:styleId="rcount">
    <w:name w:val="rcount"/>
    <w:basedOn w:val="Normal"/>
    <w:pPr>
      <w:spacing w:before="100" w:beforeAutospacing="1" w:after="100" w:afterAutospacing="1"/>
    </w:pPr>
  </w:style>
  <w:style w:type="paragraph" w:customStyle="1" w:styleId="circbody">
    <w:name w:val="circ_body"/>
    <w:basedOn w:val="Normal"/>
    <w:pPr>
      <w:spacing w:before="100" w:beforeAutospacing="1" w:after="100" w:afterAutospacing="1"/>
    </w:pPr>
  </w:style>
  <w:style w:type="paragraph" w:customStyle="1" w:styleId="seachbox">
    <w:name w:val="seach_box"/>
    <w:basedOn w:val="Normal"/>
    <w:pPr>
      <w:spacing w:before="100" w:beforeAutospacing="1" w:after="100" w:afterAutospacing="1"/>
    </w:pPr>
  </w:style>
  <w:style w:type="paragraph" w:customStyle="1" w:styleId="hsearchinput">
    <w:name w:val="h_searchinput"/>
    <w:basedOn w:val="Normal"/>
    <w:pPr>
      <w:spacing w:before="100" w:beforeAutospacing="1" w:after="100" w:afterAutospacing="1"/>
    </w:pPr>
  </w:style>
  <w:style w:type="paragraph" w:customStyle="1" w:styleId="footerlogo">
    <w:name w:val="footer_logo"/>
    <w:basedOn w:val="Normal"/>
    <w:pPr>
      <w:spacing w:before="100" w:beforeAutospacing="1" w:after="100" w:afterAutospacing="1"/>
    </w:pPr>
  </w:style>
  <w:style w:type="paragraph" w:customStyle="1" w:styleId="ui-icon">
    <w:name w:val="ui-icon"/>
    <w:basedOn w:val="Normal"/>
    <w:pPr>
      <w:spacing w:before="100" w:beforeAutospacing="1" w:after="100" w:afterAutospacing="1"/>
    </w:pPr>
  </w:style>
  <w:style w:type="paragraph" w:customStyle="1" w:styleId="ui-datepicker-prev">
    <w:name w:val="ui-datepicker-prev"/>
    <w:basedOn w:val="Normal"/>
    <w:pPr>
      <w:spacing w:before="100" w:beforeAutospacing="1" w:after="100" w:afterAutospacing="1"/>
    </w:pPr>
  </w:style>
  <w:style w:type="paragraph" w:customStyle="1" w:styleId="ui-state-default">
    <w:name w:val="ui-state-default"/>
    <w:basedOn w:val="Normal"/>
    <w:pPr>
      <w:spacing w:before="100" w:beforeAutospacing="1" w:after="100" w:afterAutospacing="1"/>
    </w:pPr>
  </w:style>
  <w:style w:type="paragraph" w:customStyle="1" w:styleId="col-third">
    <w:name w:val="col-third"/>
    <w:basedOn w:val="Normal"/>
    <w:pPr>
      <w:spacing w:before="100" w:beforeAutospacing="1" w:after="100" w:afterAutospacing="1"/>
    </w:pPr>
  </w:style>
  <w:style w:type="paragraph" w:customStyle="1" w:styleId="brnavigation">
    <w:name w:val="br_navigation"/>
    <w:basedOn w:val="Normal"/>
    <w:pPr>
      <w:spacing w:before="100" w:beforeAutospacing="1" w:after="100" w:afterAutospacing="1"/>
    </w:pPr>
  </w:style>
  <w:style w:type="paragraph" w:customStyle="1" w:styleId="newscounter">
    <w:name w:val="news_counter"/>
    <w:basedOn w:val="Normal"/>
    <w:pPr>
      <w:spacing w:before="100" w:beforeAutospacing="1" w:after="100" w:afterAutospacing="1"/>
    </w:pPr>
  </w:style>
  <w:style w:type="paragraph" w:customStyle="1" w:styleId="playwrapper">
    <w:name w:val="play_wrapper"/>
    <w:basedOn w:val="Normal"/>
    <w:pPr>
      <w:spacing w:before="100" w:beforeAutospacing="1" w:after="100" w:afterAutospacing="1"/>
    </w:pPr>
  </w:style>
  <w:style w:type="paragraph" w:customStyle="1" w:styleId="slick-arrow">
    <w:name w:val="slick-arrow"/>
    <w:basedOn w:val="Normal"/>
    <w:pPr>
      <w:spacing w:before="100" w:beforeAutospacing="1" w:after="100" w:afterAutospacing="1"/>
    </w:pPr>
  </w:style>
  <w:style w:type="paragraph" w:customStyle="1" w:styleId="prev">
    <w:name w:val="prev"/>
    <w:basedOn w:val="Normal"/>
    <w:pPr>
      <w:spacing w:before="100" w:beforeAutospacing="1" w:after="100" w:afterAutospacing="1"/>
    </w:pPr>
  </w:style>
  <w:style w:type="paragraph" w:customStyle="1" w:styleId="next">
    <w:name w:val="next"/>
    <w:basedOn w:val="Normal"/>
    <w:pPr>
      <w:spacing w:before="100" w:beforeAutospacing="1" w:after="100" w:afterAutospacing="1"/>
    </w:pPr>
  </w:style>
  <w:style w:type="paragraph" w:customStyle="1" w:styleId="playbtn">
    <w:name w:val="play_btn"/>
    <w:basedOn w:val="Normal"/>
    <w:pPr>
      <w:spacing w:before="100" w:beforeAutospacing="1" w:after="100" w:afterAutospacing="1"/>
    </w:pPr>
  </w:style>
  <w:style w:type="paragraph" w:customStyle="1" w:styleId="vidinfo">
    <w:name w:val="vid_info"/>
    <w:basedOn w:val="Normal"/>
    <w:pPr>
      <w:spacing w:before="100" w:beforeAutospacing="1" w:after="100" w:afterAutospacing="1"/>
    </w:pPr>
  </w:style>
  <w:style w:type="paragraph" w:customStyle="1" w:styleId="year">
    <w:name w:val="year"/>
    <w:basedOn w:val="Normal"/>
    <w:pPr>
      <w:spacing w:before="100" w:beforeAutospacing="1" w:after="100" w:afterAutospacing="1"/>
    </w:pPr>
  </w:style>
  <w:style w:type="paragraph" w:customStyle="1" w:styleId="prevarrow">
    <w:name w:val="prev_arrow"/>
    <w:basedOn w:val="Normal"/>
    <w:pPr>
      <w:spacing w:before="100" w:beforeAutospacing="1" w:after="100" w:afterAutospacing="1"/>
    </w:pPr>
  </w:style>
  <w:style w:type="paragraph" w:customStyle="1" w:styleId="nextarrow">
    <w:name w:val="next_arrow"/>
    <w:basedOn w:val="Normal"/>
    <w:pPr>
      <w:spacing w:before="100" w:beforeAutospacing="1" w:after="100" w:afterAutospacing="1"/>
    </w:pPr>
  </w:style>
  <w:style w:type="paragraph" w:customStyle="1" w:styleId="listtitle">
    <w:name w:val="list_title"/>
    <w:basedOn w:val="Normal"/>
    <w:pPr>
      <w:spacing w:before="100" w:beforeAutospacing="1" w:after="100" w:afterAutospacing="1"/>
    </w:pPr>
  </w:style>
  <w:style w:type="paragraph" w:customStyle="1" w:styleId="highlightcooment">
    <w:name w:val="highlight_cooment"/>
    <w:basedOn w:val="Normal"/>
    <w:pPr>
      <w:spacing w:before="100" w:beforeAutospacing="1" w:after="100" w:afterAutospacing="1"/>
    </w:pPr>
  </w:style>
  <w:style w:type="paragraph" w:customStyle="1" w:styleId="picon">
    <w:name w:val="p_icon"/>
    <w:basedOn w:val="Normal"/>
    <w:pPr>
      <w:spacing w:before="100" w:beforeAutospacing="1" w:after="100" w:afterAutospacing="1"/>
    </w:pPr>
  </w:style>
  <w:style w:type="paragraph" w:customStyle="1" w:styleId="ctlboxwrapper">
    <w:name w:val="ctl_box_wrapper"/>
    <w:basedOn w:val="Normal"/>
    <w:pPr>
      <w:spacing w:before="100" w:beforeAutospacing="1" w:after="100" w:afterAutospacing="1"/>
    </w:pPr>
  </w:style>
  <w:style w:type="paragraph" w:customStyle="1" w:styleId="orgpic">
    <w:name w:val="org_pic"/>
    <w:basedOn w:val="Normal"/>
    <w:pPr>
      <w:spacing w:before="100" w:beforeAutospacing="1" w:after="100" w:afterAutospacing="1"/>
    </w:pPr>
  </w:style>
  <w:style w:type="paragraph" w:customStyle="1" w:styleId="yearbox">
    <w:name w:val="year_box"/>
    <w:basedOn w:val="Normal"/>
    <w:pPr>
      <w:spacing w:before="100" w:beforeAutospacing="1" w:after="100" w:afterAutospacing="1"/>
    </w:pPr>
  </w:style>
  <w:style w:type="paragraph" w:customStyle="1" w:styleId="paginationwrapper">
    <w:name w:val="pagination_wrapper"/>
    <w:basedOn w:val="Normal"/>
    <w:pPr>
      <w:spacing w:before="100" w:beforeAutospacing="1" w:after="100" w:afterAutospacing="1"/>
    </w:pPr>
  </w:style>
  <w:style w:type="paragraph" w:customStyle="1" w:styleId="nparrow">
    <w:name w:val="np_arrow"/>
    <w:basedOn w:val="Normal"/>
    <w:pPr>
      <w:spacing w:before="100" w:beforeAutospacing="1" w:after="100" w:afterAutospacing="1"/>
    </w:pPr>
  </w:style>
  <w:style w:type="paragraph" w:customStyle="1" w:styleId="download">
    <w:name w:val="download"/>
    <w:basedOn w:val="Normal"/>
    <w:pPr>
      <w:spacing w:before="100" w:beforeAutospacing="1" w:after="100" w:afterAutospacing="1"/>
    </w:pPr>
  </w:style>
  <w:style w:type="paragraph" w:customStyle="1" w:styleId="newsroomwrap">
    <w:name w:val="newsroom_wrap"/>
    <w:basedOn w:val="Normal"/>
    <w:pPr>
      <w:spacing w:before="100" w:beforeAutospacing="1" w:after="100" w:afterAutospacing="1"/>
    </w:pPr>
  </w:style>
  <w:style w:type="paragraph" w:customStyle="1" w:styleId="newsroomcontent">
    <w:name w:val="news_room_content"/>
    <w:basedOn w:val="Normal"/>
    <w:pPr>
      <w:spacing w:before="100" w:beforeAutospacing="1" w:after="100" w:afterAutospacing="1"/>
    </w:pPr>
  </w:style>
  <w:style w:type="paragraph" w:customStyle="1" w:styleId="revisoncontent">
    <w:name w:val="revison_content"/>
    <w:basedOn w:val="Normal"/>
    <w:pPr>
      <w:spacing w:before="100" w:beforeAutospacing="1" w:after="100" w:afterAutospacing="1"/>
    </w:pPr>
  </w:style>
  <w:style w:type="paragraph" w:customStyle="1" w:styleId="jviews">
    <w:name w:val="j_views"/>
    <w:basedOn w:val="Normal"/>
    <w:pPr>
      <w:spacing w:before="100" w:beforeAutospacing="1" w:after="100" w:afterAutospacing="1"/>
    </w:pPr>
  </w:style>
  <w:style w:type="paragraph" w:customStyle="1" w:styleId="ncounter">
    <w:name w:val="n_counter"/>
    <w:basedOn w:val="Normal"/>
    <w:pPr>
      <w:spacing w:before="100" w:beforeAutospacing="1" w:after="100" w:afterAutospacing="1"/>
    </w:pPr>
  </w:style>
  <w:style w:type="paragraph" w:customStyle="1" w:styleId="play">
    <w:name w:val="play"/>
    <w:basedOn w:val="Normal"/>
    <w:pPr>
      <w:spacing w:before="100" w:beforeAutospacing="1" w:after="100" w:afterAutospacing="1"/>
    </w:pPr>
  </w:style>
  <w:style w:type="paragraph" w:customStyle="1" w:styleId="tttime">
    <w:name w:val="tt_time"/>
    <w:basedOn w:val="Normal"/>
    <w:pPr>
      <w:spacing w:before="100" w:beforeAutospacing="1" w:after="100" w:afterAutospacing="1"/>
    </w:pPr>
  </w:style>
  <w:style w:type="paragraph" w:customStyle="1" w:styleId="submitbox">
    <w:name w:val="submit_box"/>
    <w:basedOn w:val="Normal"/>
    <w:pPr>
      <w:spacing w:before="100" w:beforeAutospacing="1" w:after="100" w:afterAutospacing="1"/>
    </w:pPr>
  </w:style>
  <w:style w:type="paragraph" w:customStyle="1" w:styleId="successmessage">
    <w:name w:val="success_message"/>
    <w:basedOn w:val="Normal"/>
    <w:pPr>
      <w:spacing w:before="100" w:beforeAutospacing="1" w:after="100" w:afterAutospacing="1"/>
    </w:pPr>
  </w:style>
  <w:style w:type="paragraph" w:customStyle="1" w:styleId="agree">
    <w:name w:val="agree"/>
    <w:basedOn w:val="Normal"/>
    <w:pPr>
      <w:spacing w:before="100" w:beforeAutospacing="1" w:after="100" w:afterAutospacing="1"/>
    </w:pPr>
  </w:style>
  <w:style w:type="character" w:customStyle="1" w:styleId="hl">
    <w:name w:val="hl"/>
    <w:basedOn w:val="DefaultParagraphFont"/>
    <w:rPr>
      <w:shd w:val="clear" w:color="auto" w:fill="FFF22D"/>
    </w:rPr>
  </w:style>
  <w:style w:type="character" w:customStyle="1" w:styleId="prev1">
    <w:name w:val="prev1"/>
    <w:basedOn w:val="DefaultParagraphFont"/>
  </w:style>
  <w:style w:type="character" w:customStyle="1" w:styleId="minus">
    <w:name w:val="minus"/>
    <w:basedOn w:val="DefaultParagraphFont"/>
  </w:style>
  <w:style w:type="character" w:customStyle="1" w:styleId="plus">
    <w:name w:val="plus"/>
    <w:basedOn w:val="DefaultParagraphFont"/>
  </w:style>
  <w:style w:type="paragraph" w:customStyle="1" w:styleId="hassublinksa">
    <w:name w:val="has_sublinks&gt;a"/>
    <w:basedOn w:val="Normal"/>
    <w:pPr>
      <w:spacing w:before="100" w:beforeAutospacing="1" w:after="100" w:afterAutospacing="1"/>
    </w:pPr>
  </w:style>
  <w:style w:type="paragraph" w:customStyle="1" w:styleId="phide">
    <w:name w:val="phide"/>
    <w:basedOn w:val="Normal"/>
    <w:pPr>
      <w:spacing w:before="100" w:beforeAutospacing="1" w:after="100" w:afterAutospacing="1"/>
    </w:pPr>
  </w:style>
  <w:style w:type="paragraph" w:customStyle="1" w:styleId="neoright1">
    <w:name w:val="neo_right1"/>
    <w:basedOn w:val="Normal"/>
    <w:pPr>
      <w:spacing w:after="150" w:line="240" w:lineRule="atLeast"/>
      <w:ind w:right="90"/>
    </w:pPr>
    <w:rPr>
      <w:sz w:val="21"/>
      <w:szCs w:val="21"/>
    </w:rPr>
  </w:style>
  <w:style w:type="paragraph" w:customStyle="1" w:styleId="summarylist1">
    <w:name w:val="summarylist1"/>
    <w:basedOn w:val="Normal"/>
    <w:pPr>
      <w:spacing w:after="150" w:line="240" w:lineRule="atLeast"/>
    </w:pPr>
    <w:rPr>
      <w:sz w:val="21"/>
      <w:szCs w:val="21"/>
    </w:rPr>
  </w:style>
  <w:style w:type="paragraph" w:customStyle="1" w:styleId="neo1">
    <w:name w:val="neo1"/>
    <w:basedOn w:val="Normal"/>
    <w:pPr>
      <w:spacing w:after="150" w:line="240" w:lineRule="atLeast"/>
      <w:ind w:right="90"/>
    </w:pPr>
    <w:rPr>
      <w:sz w:val="21"/>
      <w:szCs w:val="21"/>
    </w:rPr>
  </w:style>
  <w:style w:type="paragraph" w:customStyle="1" w:styleId="circbody1">
    <w:name w:val="circ_body1"/>
    <w:basedOn w:val="Normal"/>
    <w:pPr>
      <w:spacing w:line="375" w:lineRule="atLeast"/>
    </w:pPr>
    <w:rPr>
      <w:rFonts w:ascii="Arial" w:hAnsi="Arial" w:cs="Arial"/>
      <w:color w:val="606060"/>
      <w:sz w:val="21"/>
      <w:szCs w:val="21"/>
    </w:rPr>
  </w:style>
  <w:style w:type="paragraph" w:customStyle="1" w:styleId="small1">
    <w:name w:val="small1"/>
    <w:basedOn w:val="Normal"/>
    <w:pPr>
      <w:spacing w:after="150"/>
    </w:pPr>
    <w:rPr>
      <w:color w:val="777777"/>
      <w:sz w:val="21"/>
      <w:szCs w:val="21"/>
    </w:rPr>
  </w:style>
  <w:style w:type="paragraph" w:customStyle="1" w:styleId="small2">
    <w:name w:val="small2"/>
    <w:basedOn w:val="Normal"/>
    <w:pPr>
      <w:spacing w:after="150"/>
    </w:pPr>
    <w:rPr>
      <w:color w:val="777777"/>
      <w:sz w:val="21"/>
      <w:szCs w:val="21"/>
    </w:rPr>
  </w:style>
  <w:style w:type="paragraph" w:customStyle="1" w:styleId="small3">
    <w:name w:val="small3"/>
    <w:basedOn w:val="Normal"/>
    <w:pPr>
      <w:spacing w:after="150"/>
    </w:pPr>
    <w:rPr>
      <w:color w:val="777777"/>
      <w:sz w:val="21"/>
      <w:szCs w:val="21"/>
    </w:rPr>
  </w:style>
  <w:style w:type="paragraph" w:customStyle="1" w:styleId="small4">
    <w:name w:val="small4"/>
    <w:basedOn w:val="Normal"/>
    <w:pPr>
      <w:spacing w:after="150"/>
    </w:pPr>
    <w:rPr>
      <w:color w:val="777777"/>
      <w:sz w:val="21"/>
      <w:szCs w:val="21"/>
    </w:rPr>
  </w:style>
  <w:style w:type="paragraph" w:customStyle="1" w:styleId="small5">
    <w:name w:val="small5"/>
    <w:basedOn w:val="Normal"/>
    <w:pPr>
      <w:spacing w:after="150"/>
    </w:pPr>
    <w:rPr>
      <w:color w:val="777777"/>
      <w:sz w:val="21"/>
      <w:szCs w:val="21"/>
    </w:rPr>
  </w:style>
  <w:style w:type="paragraph" w:customStyle="1" w:styleId="small6">
    <w:name w:val="small6"/>
    <w:basedOn w:val="Normal"/>
    <w:pPr>
      <w:spacing w:after="150"/>
    </w:pPr>
    <w:rPr>
      <w:color w:val="777777"/>
      <w:sz w:val="21"/>
      <w:szCs w:val="21"/>
    </w:rPr>
  </w:style>
  <w:style w:type="paragraph" w:customStyle="1" w:styleId="small7">
    <w:name w:val="small7"/>
    <w:basedOn w:val="Normal"/>
    <w:pPr>
      <w:spacing w:after="150"/>
    </w:pPr>
    <w:rPr>
      <w:color w:val="777777"/>
      <w:sz w:val="21"/>
      <w:szCs w:val="21"/>
    </w:rPr>
  </w:style>
  <w:style w:type="paragraph" w:customStyle="1" w:styleId="small8">
    <w:name w:val="small8"/>
    <w:basedOn w:val="Normal"/>
    <w:pPr>
      <w:spacing w:after="150"/>
    </w:pPr>
    <w:rPr>
      <w:color w:val="777777"/>
      <w:sz w:val="21"/>
      <w:szCs w:val="21"/>
    </w:rPr>
  </w:style>
  <w:style w:type="paragraph" w:customStyle="1" w:styleId="small9">
    <w:name w:val="small9"/>
    <w:basedOn w:val="Normal"/>
    <w:pPr>
      <w:spacing w:after="150"/>
    </w:pPr>
    <w:rPr>
      <w:color w:val="777777"/>
      <w:sz w:val="21"/>
      <w:szCs w:val="21"/>
    </w:rPr>
  </w:style>
  <w:style w:type="paragraph" w:customStyle="1" w:styleId="small10">
    <w:name w:val="small10"/>
    <w:basedOn w:val="Normal"/>
    <w:pPr>
      <w:spacing w:after="150"/>
    </w:pPr>
    <w:rPr>
      <w:color w:val="777777"/>
      <w:sz w:val="21"/>
      <w:szCs w:val="21"/>
    </w:rPr>
  </w:style>
  <w:style w:type="paragraph" w:customStyle="1" w:styleId="small11">
    <w:name w:val="small11"/>
    <w:basedOn w:val="Normal"/>
    <w:pPr>
      <w:spacing w:after="150"/>
    </w:pPr>
    <w:rPr>
      <w:color w:val="777777"/>
      <w:sz w:val="21"/>
      <w:szCs w:val="21"/>
    </w:rPr>
  </w:style>
  <w:style w:type="paragraph" w:customStyle="1" w:styleId="small12">
    <w:name w:val="small12"/>
    <w:basedOn w:val="Normal"/>
    <w:pPr>
      <w:spacing w:after="150"/>
    </w:pPr>
    <w:rPr>
      <w:color w:val="777777"/>
      <w:sz w:val="21"/>
      <w:szCs w:val="21"/>
    </w:rPr>
  </w:style>
  <w:style w:type="paragraph" w:customStyle="1" w:styleId="table1">
    <w:name w:val="table1"/>
    <w:basedOn w:val="Normal"/>
    <w:pPr>
      <w:shd w:val="clear" w:color="auto" w:fill="FFFFFF"/>
      <w:spacing w:after="300" w:line="240" w:lineRule="atLeast"/>
    </w:pPr>
    <w:rPr>
      <w:sz w:val="21"/>
      <w:szCs w:val="21"/>
    </w:rPr>
  </w:style>
  <w:style w:type="paragraph" w:customStyle="1" w:styleId="form-control1">
    <w:name w:val="form-control1"/>
    <w:basedOn w:val="Normal"/>
    <w:pPr>
      <w:shd w:val="clear" w:color="auto" w:fill="FFFFFF"/>
      <w:spacing w:after="150"/>
    </w:pPr>
    <w:rPr>
      <w:rFonts w:ascii="Arial" w:hAnsi="Arial" w:cs="Arial"/>
      <w:color w:val="606060"/>
      <w:sz w:val="21"/>
      <w:szCs w:val="21"/>
    </w:rPr>
  </w:style>
  <w:style w:type="paragraph" w:customStyle="1" w:styleId="form-control-static1">
    <w:name w:val="form-control-static1"/>
    <w:basedOn w:val="Normal"/>
    <w:rPr>
      <w:sz w:val="21"/>
      <w:szCs w:val="21"/>
    </w:rPr>
  </w:style>
  <w:style w:type="paragraph" w:customStyle="1" w:styleId="form-control2">
    <w:name w:val="form-control2"/>
    <w:basedOn w:val="Normal"/>
    <w:pPr>
      <w:shd w:val="clear" w:color="auto" w:fill="FFFFFF"/>
      <w:spacing w:after="150"/>
    </w:pPr>
    <w:rPr>
      <w:rFonts w:ascii="Arial" w:hAnsi="Arial" w:cs="Arial"/>
      <w:color w:val="606060"/>
      <w:sz w:val="21"/>
      <w:szCs w:val="21"/>
    </w:rPr>
  </w:style>
  <w:style w:type="paragraph" w:customStyle="1" w:styleId="form-control-static2">
    <w:name w:val="form-control-static2"/>
    <w:basedOn w:val="Normal"/>
    <w:rPr>
      <w:sz w:val="21"/>
      <w:szCs w:val="21"/>
    </w:rPr>
  </w:style>
  <w:style w:type="paragraph" w:customStyle="1" w:styleId="form-control3">
    <w:name w:val="form-control3"/>
    <w:basedOn w:val="Normal"/>
    <w:pPr>
      <w:shd w:val="clear" w:color="auto" w:fill="FFFFFF"/>
      <w:spacing w:after="150" w:line="600" w:lineRule="atLeast"/>
    </w:pPr>
    <w:rPr>
      <w:rFonts w:ascii="Arial" w:hAnsi="Arial" w:cs="Arial"/>
      <w:color w:val="606060"/>
      <w:sz w:val="21"/>
      <w:szCs w:val="21"/>
    </w:rPr>
  </w:style>
  <w:style w:type="paragraph" w:customStyle="1" w:styleId="form-control4">
    <w:name w:val="form-control4"/>
    <w:basedOn w:val="Normal"/>
    <w:pPr>
      <w:shd w:val="clear" w:color="auto" w:fill="FFFFFF"/>
      <w:spacing w:after="150" w:line="600" w:lineRule="atLeast"/>
    </w:pPr>
    <w:rPr>
      <w:rFonts w:ascii="Arial" w:hAnsi="Arial" w:cs="Arial"/>
      <w:color w:val="606060"/>
      <w:sz w:val="21"/>
      <w:szCs w:val="21"/>
    </w:rPr>
  </w:style>
  <w:style w:type="paragraph" w:customStyle="1" w:styleId="input-group-addon1">
    <w:name w:val="input-group-addon1"/>
    <w:basedOn w:val="Normal"/>
    <w:pPr>
      <w:pBdr>
        <w:top w:val="single" w:sz="6" w:space="5" w:color="3C763D"/>
        <w:left w:val="single" w:sz="6" w:space="9" w:color="3C763D"/>
        <w:bottom w:val="single" w:sz="6" w:space="5" w:color="3C763D"/>
        <w:right w:val="single" w:sz="6" w:space="9" w:color="3C763D"/>
      </w:pBdr>
      <w:shd w:val="clear" w:color="auto" w:fill="DFF0D8"/>
      <w:spacing w:after="150"/>
      <w:jc w:val="center"/>
      <w:textAlignment w:val="center"/>
    </w:pPr>
    <w:rPr>
      <w:color w:val="3C763D"/>
      <w:sz w:val="21"/>
      <w:szCs w:val="21"/>
    </w:rPr>
  </w:style>
  <w:style w:type="paragraph" w:customStyle="1" w:styleId="form-control-feedback1">
    <w:name w:val="form-control-feedback1"/>
    <w:basedOn w:val="Normal"/>
    <w:pPr>
      <w:spacing w:after="150" w:line="510" w:lineRule="atLeast"/>
      <w:jc w:val="center"/>
    </w:pPr>
    <w:rPr>
      <w:color w:val="3C763D"/>
      <w:sz w:val="21"/>
      <w:szCs w:val="21"/>
    </w:rPr>
  </w:style>
  <w:style w:type="paragraph" w:customStyle="1" w:styleId="form-control5">
    <w:name w:val="form-control5"/>
    <w:basedOn w:val="Normal"/>
    <w:pPr>
      <w:shd w:val="clear" w:color="auto" w:fill="FFFFFF"/>
      <w:spacing w:after="150" w:line="600" w:lineRule="atLeast"/>
    </w:pPr>
    <w:rPr>
      <w:rFonts w:ascii="Arial" w:hAnsi="Arial" w:cs="Arial"/>
      <w:color w:val="606060"/>
      <w:sz w:val="21"/>
      <w:szCs w:val="21"/>
    </w:rPr>
  </w:style>
  <w:style w:type="paragraph" w:customStyle="1" w:styleId="input-group-addon2">
    <w:name w:val="input-group-addon2"/>
    <w:basedOn w:val="Normal"/>
    <w:pPr>
      <w:pBdr>
        <w:top w:val="single" w:sz="6" w:space="5" w:color="8A6D3B"/>
        <w:left w:val="single" w:sz="6" w:space="9" w:color="8A6D3B"/>
        <w:bottom w:val="single" w:sz="6" w:space="5" w:color="8A6D3B"/>
        <w:right w:val="single" w:sz="6" w:space="9" w:color="8A6D3B"/>
      </w:pBdr>
      <w:shd w:val="clear" w:color="auto" w:fill="FCF8E3"/>
      <w:spacing w:after="150"/>
      <w:jc w:val="center"/>
      <w:textAlignment w:val="center"/>
    </w:pPr>
    <w:rPr>
      <w:color w:val="8A6D3B"/>
      <w:sz w:val="21"/>
      <w:szCs w:val="21"/>
    </w:rPr>
  </w:style>
  <w:style w:type="paragraph" w:customStyle="1" w:styleId="form-control-feedback2">
    <w:name w:val="form-control-feedback2"/>
    <w:basedOn w:val="Normal"/>
    <w:pPr>
      <w:spacing w:after="150" w:line="510" w:lineRule="atLeast"/>
      <w:jc w:val="center"/>
    </w:pPr>
    <w:rPr>
      <w:color w:val="8A6D3B"/>
      <w:sz w:val="21"/>
      <w:szCs w:val="21"/>
    </w:rPr>
  </w:style>
  <w:style w:type="paragraph" w:customStyle="1" w:styleId="form-control6">
    <w:name w:val="form-control6"/>
    <w:basedOn w:val="Normal"/>
    <w:pPr>
      <w:shd w:val="clear" w:color="auto" w:fill="FFFFFF"/>
      <w:spacing w:after="150" w:line="600" w:lineRule="atLeast"/>
    </w:pPr>
    <w:rPr>
      <w:rFonts w:ascii="Arial" w:hAnsi="Arial" w:cs="Arial"/>
      <w:color w:val="606060"/>
      <w:sz w:val="21"/>
      <w:szCs w:val="21"/>
    </w:rPr>
  </w:style>
  <w:style w:type="paragraph" w:customStyle="1" w:styleId="input-group-addon3">
    <w:name w:val="input-group-addon3"/>
    <w:basedOn w:val="Normal"/>
    <w:pPr>
      <w:pBdr>
        <w:top w:val="single" w:sz="6" w:space="5" w:color="A94442"/>
        <w:left w:val="single" w:sz="6" w:space="9" w:color="A94442"/>
        <w:bottom w:val="single" w:sz="6" w:space="5" w:color="A94442"/>
        <w:right w:val="single" w:sz="6" w:space="9" w:color="A94442"/>
      </w:pBdr>
      <w:shd w:val="clear" w:color="auto" w:fill="F2DEDE"/>
      <w:spacing w:after="150"/>
      <w:jc w:val="center"/>
      <w:textAlignment w:val="center"/>
    </w:pPr>
    <w:rPr>
      <w:color w:val="A94442"/>
      <w:sz w:val="21"/>
      <w:szCs w:val="21"/>
    </w:rPr>
  </w:style>
  <w:style w:type="paragraph" w:customStyle="1" w:styleId="form-control-feedback3">
    <w:name w:val="form-control-feedback3"/>
    <w:basedOn w:val="Normal"/>
    <w:pPr>
      <w:spacing w:after="150" w:line="510" w:lineRule="atLeast"/>
      <w:jc w:val="center"/>
    </w:pPr>
    <w:rPr>
      <w:color w:val="A94442"/>
      <w:sz w:val="21"/>
      <w:szCs w:val="21"/>
    </w:rPr>
  </w:style>
  <w:style w:type="paragraph" w:customStyle="1" w:styleId="radio1">
    <w:name w:val="radio1"/>
    <w:basedOn w:val="Normal"/>
    <w:pPr>
      <w:spacing w:line="240" w:lineRule="atLeast"/>
    </w:pPr>
    <w:rPr>
      <w:sz w:val="21"/>
      <w:szCs w:val="21"/>
    </w:rPr>
  </w:style>
  <w:style w:type="paragraph" w:customStyle="1" w:styleId="checkbox1">
    <w:name w:val="checkbox1"/>
    <w:basedOn w:val="Normal"/>
    <w:pPr>
      <w:spacing w:line="240" w:lineRule="atLeast"/>
    </w:pPr>
    <w:rPr>
      <w:sz w:val="21"/>
      <w:szCs w:val="21"/>
    </w:rPr>
  </w:style>
  <w:style w:type="paragraph" w:customStyle="1" w:styleId="radio-inline1">
    <w:name w:val="radio-inline1"/>
    <w:basedOn w:val="Normal"/>
    <w:pPr>
      <w:spacing w:line="240" w:lineRule="atLeast"/>
      <w:textAlignment w:val="center"/>
    </w:pPr>
    <w:rPr>
      <w:sz w:val="21"/>
      <w:szCs w:val="21"/>
    </w:rPr>
  </w:style>
  <w:style w:type="paragraph" w:customStyle="1" w:styleId="checkbox-inline1">
    <w:name w:val="checkbox-inline1"/>
    <w:basedOn w:val="Normal"/>
    <w:pPr>
      <w:spacing w:line="240" w:lineRule="atLeast"/>
      <w:textAlignment w:val="center"/>
    </w:pPr>
    <w:rPr>
      <w:sz w:val="21"/>
      <w:szCs w:val="21"/>
    </w:rPr>
  </w:style>
  <w:style w:type="paragraph" w:customStyle="1" w:styleId="form-group1">
    <w:name w:val="form-group1"/>
    <w:basedOn w:val="Normal"/>
    <w:pPr>
      <w:spacing w:after="105" w:line="240" w:lineRule="atLeast"/>
      <w:ind w:left="-150" w:right="-150"/>
    </w:pPr>
    <w:rPr>
      <w:sz w:val="21"/>
      <w:szCs w:val="21"/>
    </w:rPr>
  </w:style>
  <w:style w:type="paragraph" w:customStyle="1" w:styleId="badge1">
    <w:name w:val="badge1"/>
    <w:basedOn w:val="Normal"/>
    <w:pPr>
      <w:shd w:val="clear" w:color="auto" w:fill="333333"/>
      <w:spacing w:after="150"/>
      <w:jc w:val="center"/>
      <w:textAlignment w:val="center"/>
    </w:pPr>
    <w:rPr>
      <w:b/>
      <w:bCs/>
      <w:color w:val="FFFFFF"/>
      <w:sz w:val="21"/>
      <w:szCs w:val="21"/>
    </w:rPr>
  </w:style>
  <w:style w:type="paragraph" w:customStyle="1" w:styleId="badge2">
    <w:name w:val="badge2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337AB7"/>
      <w:sz w:val="21"/>
      <w:szCs w:val="21"/>
    </w:rPr>
  </w:style>
  <w:style w:type="paragraph" w:customStyle="1" w:styleId="badge3">
    <w:name w:val="badge3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5CB85C"/>
      <w:sz w:val="21"/>
      <w:szCs w:val="21"/>
    </w:rPr>
  </w:style>
  <w:style w:type="paragraph" w:customStyle="1" w:styleId="badge4">
    <w:name w:val="badge4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5BC0DE"/>
      <w:sz w:val="21"/>
      <w:szCs w:val="21"/>
    </w:rPr>
  </w:style>
  <w:style w:type="paragraph" w:customStyle="1" w:styleId="badge5">
    <w:name w:val="badge5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F0AD4E"/>
      <w:sz w:val="21"/>
      <w:szCs w:val="21"/>
    </w:rPr>
  </w:style>
  <w:style w:type="paragraph" w:customStyle="1" w:styleId="badge6">
    <w:name w:val="badge6"/>
    <w:basedOn w:val="Normal"/>
    <w:pPr>
      <w:shd w:val="clear" w:color="auto" w:fill="FFFFFF"/>
      <w:spacing w:after="150"/>
      <w:jc w:val="center"/>
      <w:textAlignment w:val="center"/>
    </w:pPr>
    <w:rPr>
      <w:b/>
      <w:bCs/>
      <w:color w:val="D9534F"/>
      <w:sz w:val="21"/>
      <w:szCs w:val="21"/>
    </w:rPr>
  </w:style>
  <w:style w:type="paragraph" w:customStyle="1" w:styleId="divider1">
    <w:name w:val="divider1"/>
    <w:basedOn w:val="Normal"/>
    <w:pPr>
      <w:shd w:val="clear" w:color="auto" w:fill="E5E5E5"/>
      <w:spacing w:before="135" w:after="135" w:line="240" w:lineRule="atLeast"/>
    </w:pPr>
    <w:rPr>
      <w:sz w:val="21"/>
      <w:szCs w:val="21"/>
    </w:rPr>
  </w:style>
  <w:style w:type="paragraph" w:customStyle="1" w:styleId="caret1">
    <w:name w:val="caret1"/>
    <w:basedOn w:val="Normal"/>
    <w:pPr>
      <w:pBdr>
        <w:bottom w:val="dashed" w:sz="24" w:space="0" w:color="auto"/>
      </w:pBdr>
      <w:spacing w:after="150" w:line="240" w:lineRule="atLeast"/>
      <w:ind w:left="30"/>
      <w:textAlignment w:val="center"/>
    </w:pPr>
    <w:rPr>
      <w:sz w:val="21"/>
      <w:szCs w:val="21"/>
    </w:rPr>
  </w:style>
  <w:style w:type="paragraph" w:customStyle="1" w:styleId="caret2">
    <w:name w:val="caret2"/>
    <w:basedOn w:val="Normal"/>
    <w:pPr>
      <w:pBdr>
        <w:bottom w:val="dashed" w:sz="24" w:space="0" w:color="auto"/>
      </w:pBdr>
      <w:spacing w:after="150" w:line="240" w:lineRule="atLeast"/>
      <w:ind w:left="30"/>
      <w:textAlignment w:val="center"/>
    </w:pPr>
    <w:rPr>
      <w:sz w:val="21"/>
      <w:szCs w:val="21"/>
    </w:rPr>
  </w:style>
  <w:style w:type="paragraph" w:customStyle="1" w:styleId="dropdown-menu1">
    <w:name w:val="dropdown-menu1"/>
    <w:basedOn w:val="Normal"/>
    <w:pPr>
      <w:shd w:val="clear" w:color="auto" w:fill="005A77"/>
      <w:spacing w:after="30" w:line="240" w:lineRule="atLeast"/>
    </w:pPr>
    <w:rPr>
      <w:vanish/>
      <w:sz w:val="21"/>
      <w:szCs w:val="21"/>
    </w:rPr>
  </w:style>
  <w:style w:type="paragraph" w:customStyle="1" w:styleId="dropdown-menu2">
    <w:name w:val="dropdown-menu2"/>
    <w:basedOn w:val="Normal"/>
    <w:pPr>
      <w:shd w:val="clear" w:color="auto" w:fill="005A77"/>
      <w:spacing w:after="30" w:line="240" w:lineRule="atLeast"/>
    </w:pPr>
    <w:rPr>
      <w:vanish/>
      <w:sz w:val="21"/>
      <w:szCs w:val="21"/>
    </w:rPr>
  </w:style>
  <w:style w:type="paragraph" w:customStyle="1" w:styleId="caret3">
    <w:name w:val="caret3"/>
    <w:basedOn w:val="Normal"/>
    <w:pPr>
      <w:pBdr>
        <w:top w:val="dashed" w:sz="24" w:space="0" w:color="auto"/>
      </w:pBdr>
      <w:spacing w:after="150" w:line="240" w:lineRule="atLeast"/>
      <w:textAlignment w:val="center"/>
    </w:pPr>
    <w:rPr>
      <w:sz w:val="21"/>
      <w:szCs w:val="21"/>
    </w:rPr>
  </w:style>
  <w:style w:type="paragraph" w:customStyle="1" w:styleId="form-control7">
    <w:name w:val="form-control7"/>
    <w:basedOn w:val="Normal"/>
    <w:pPr>
      <w:shd w:val="clear" w:color="auto" w:fill="FFFFFF"/>
      <w:spacing w:line="600" w:lineRule="atLeast"/>
    </w:pPr>
    <w:rPr>
      <w:rFonts w:ascii="Arial" w:hAnsi="Arial" w:cs="Arial"/>
      <w:color w:val="606060"/>
      <w:sz w:val="21"/>
      <w:szCs w:val="21"/>
    </w:rPr>
  </w:style>
  <w:style w:type="paragraph" w:customStyle="1" w:styleId="nav-divider1">
    <w:name w:val="nav-divider1"/>
    <w:basedOn w:val="Normal"/>
    <w:pPr>
      <w:shd w:val="clear" w:color="auto" w:fill="E5E5E5"/>
      <w:spacing w:before="135" w:after="135" w:line="240" w:lineRule="atLeast"/>
    </w:pPr>
    <w:rPr>
      <w:sz w:val="21"/>
      <w:szCs w:val="21"/>
    </w:rPr>
  </w:style>
  <w:style w:type="paragraph" w:customStyle="1" w:styleId="dropdown-menu3">
    <w:name w:val="dropdown-menu3"/>
    <w:basedOn w:val="Normal"/>
    <w:pPr>
      <w:shd w:val="clear" w:color="auto" w:fill="005A77"/>
      <w:spacing w:line="240" w:lineRule="atLeast"/>
    </w:pPr>
    <w:rPr>
      <w:vanish/>
      <w:sz w:val="21"/>
      <w:szCs w:val="21"/>
    </w:rPr>
  </w:style>
  <w:style w:type="paragraph" w:customStyle="1" w:styleId="icon-bar1">
    <w:name w:val="icon-bar1"/>
    <w:basedOn w:val="Normal"/>
    <w:pPr>
      <w:spacing w:after="150" w:line="240" w:lineRule="atLeast"/>
    </w:pPr>
    <w:rPr>
      <w:sz w:val="21"/>
      <w:szCs w:val="21"/>
    </w:rPr>
  </w:style>
  <w:style w:type="paragraph" w:customStyle="1" w:styleId="navbar-brand1">
    <w:name w:val="navbar-brand1"/>
    <w:basedOn w:val="Normal"/>
    <w:pPr>
      <w:spacing w:after="150" w:line="300" w:lineRule="atLeast"/>
    </w:pPr>
    <w:rPr>
      <w:color w:val="777777"/>
      <w:sz w:val="21"/>
      <w:szCs w:val="21"/>
    </w:rPr>
  </w:style>
  <w:style w:type="paragraph" w:customStyle="1" w:styleId="navbar-text1">
    <w:name w:val="navbar-text1"/>
    <w:basedOn w:val="Normal"/>
    <w:pPr>
      <w:spacing w:before="225" w:after="225" w:line="240" w:lineRule="atLeast"/>
    </w:pPr>
    <w:rPr>
      <w:color w:val="777777"/>
      <w:sz w:val="21"/>
      <w:szCs w:val="21"/>
    </w:rPr>
  </w:style>
  <w:style w:type="paragraph" w:customStyle="1" w:styleId="navbar-navlia1">
    <w:name w:val="navbar-nav&gt;li&gt;a1"/>
    <w:basedOn w:val="Normal"/>
    <w:pPr>
      <w:spacing w:after="150" w:line="300" w:lineRule="atLeast"/>
    </w:pPr>
    <w:rPr>
      <w:color w:val="777777"/>
      <w:sz w:val="21"/>
      <w:szCs w:val="21"/>
    </w:rPr>
  </w:style>
  <w:style w:type="paragraph" w:customStyle="1" w:styleId="navbar-toggle1">
    <w:name w:val="navbar-toggle1"/>
    <w:basedOn w:val="Normal"/>
    <w:pPr>
      <w:spacing w:before="120" w:after="120" w:line="240" w:lineRule="atLeast"/>
      <w:ind w:right="150"/>
    </w:pPr>
    <w:rPr>
      <w:sz w:val="21"/>
      <w:szCs w:val="21"/>
    </w:rPr>
  </w:style>
  <w:style w:type="paragraph" w:customStyle="1" w:styleId="icon-bar2">
    <w:name w:val="icon-bar2"/>
    <w:basedOn w:val="Normal"/>
    <w:pPr>
      <w:shd w:val="clear" w:color="auto" w:fill="888888"/>
      <w:spacing w:after="150" w:line="240" w:lineRule="atLeast"/>
    </w:pPr>
    <w:rPr>
      <w:sz w:val="21"/>
      <w:szCs w:val="21"/>
    </w:rPr>
  </w:style>
  <w:style w:type="paragraph" w:customStyle="1" w:styleId="navbar-collapse1">
    <w:name w:val="navbar-collapse1"/>
    <w:basedOn w:val="Normal"/>
    <w:pPr>
      <w:spacing w:after="150" w:line="240" w:lineRule="atLeast"/>
    </w:pPr>
    <w:rPr>
      <w:sz w:val="21"/>
      <w:szCs w:val="21"/>
    </w:rPr>
  </w:style>
  <w:style w:type="paragraph" w:customStyle="1" w:styleId="navbar-form1">
    <w:name w:val="navbar-form1"/>
    <w:basedOn w:val="Normal"/>
    <w:pPr>
      <w:spacing w:before="120" w:after="120" w:line="240" w:lineRule="atLeast"/>
      <w:ind w:left="-150" w:right="-150"/>
    </w:pPr>
    <w:rPr>
      <w:sz w:val="21"/>
      <w:szCs w:val="21"/>
    </w:rPr>
  </w:style>
  <w:style w:type="paragraph" w:customStyle="1" w:styleId="navbar-link1">
    <w:name w:val="navbar-link1"/>
    <w:basedOn w:val="Normal"/>
    <w:pPr>
      <w:spacing w:after="150" w:line="240" w:lineRule="atLeast"/>
    </w:pPr>
    <w:rPr>
      <w:color w:val="777777"/>
      <w:sz w:val="21"/>
      <w:szCs w:val="21"/>
    </w:rPr>
  </w:style>
  <w:style w:type="paragraph" w:customStyle="1" w:styleId="navbar-link2">
    <w:name w:val="navbar-link2"/>
    <w:basedOn w:val="Normal"/>
    <w:pPr>
      <w:spacing w:after="150" w:line="240" w:lineRule="atLeast"/>
    </w:pPr>
    <w:rPr>
      <w:color w:val="333333"/>
      <w:sz w:val="21"/>
      <w:szCs w:val="21"/>
    </w:rPr>
  </w:style>
  <w:style w:type="paragraph" w:customStyle="1" w:styleId="btn-link1">
    <w:name w:val="btn-link1"/>
    <w:basedOn w:val="Normal"/>
    <w:pPr>
      <w:spacing w:after="150" w:line="240" w:lineRule="atLeast"/>
    </w:pPr>
    <w:rPr>
      <w:color w:val="777777"/>
      <w:sz w:val="21"/>
      <w:szCs w:val="21"/>
    </w:rPr>
  </w:style>
  <w:style w:type="paragraph" w:customStyle="1" w:styleId="navbar-brand2">
    <w:name w:val="navbar-brand2"/>
    <w:basedOn w:val="Normal"/>
    <w:pPr>
      <w:spacing w:after="150" w:line="300" w:lineRule="atLeast"/>
    </w:pPr>
    <w:rPr>
      <w:color w:val="9D9D9D"/>
      <w:sz w:val="21"/>
      <w:szCs w:val="21"/>
    </w:rPr>
  </w:style>
  <w:style w:type="paragraph" w:customStyle="1" w:styleId="navbar-text2">
    <w:name w:val="navbar-text2"/>
    <w:basedOn w:val="Normal"/>
    <w:pPr>
      <w:spacing w:before="225" w:after="225" w:line="240" w:lineRule="atLeast"/>
    </w:pPr>
    <w:rPr>
      <w:color w:val="9D9D9D"/>
      <w:sz w:val="21"/>
      <w:szCs w:val="21"/>
    </w:rPr>
  </w:style>
  <w:style w:type="paragraph" w:customStyle="1" w:styleId="navbar-navlia2">
    <w:name w:val="navbar-nav&gt;li&gt;a2"/>
    <w:basedOn w:val="Normal"/>
    <w:pPr>
      <w:spacing w:after="150" w:line="300" w:lineRule="atLeast"/>
    </w:pPr>
    <w:rPr>
      <w:color w:val="9D9D9D"/>
      <w:sz w:val="21"/>
      <w:szCs w:val="21"/>
    </w:rPr>
  </w:style>
  <w:style w:type="paragraph" w:customStyle="1" w:styleId="navbar-toggle2">
    <w:name w:val="navbar-toggle2"/>
    <w:basedOn w:val="Normal"/>
    <w:pPr>
      <w:spacing w:before="120" w:after="120" w:line="240" w:lineRule="atLeast"/>
      <w:ind w:right="150"/>
    </w:pPr>
    <w:rPr>
      <w:sz w:val="21"/>
      <w:szCs w:val="21"/>
    </w:rPr>
  </w:style>
  <w:style w:type="paragraph" w:customStyle="1" w:styleId="icon-bar3">
    <w:name w:val="icon-bar3"/>
    <w:basedOn w:val="Normal"/>
    <w:pPr>
      <w:shd w:val="clear" w:color="auto" w:fill="FFFFFF"/>
      <w:spacing w:after="150" w:line="240" w:lineRule="atLeast"/>
    </w:pPr>
    <w:rPr>
      <w:sz w:val="21"/>
      <w:szCs w:val="21"/>
    </w:rPr>
  </w:style>
  <w:style w:type="paragraph" w:customStyle="1" w:styleId="navbar-collapse2">
    <w:name w:val="navbar-collapse2"/>
    <w:basedOn w:val="Normal"/>
    <w:pPr>
      <w:spacing w:after="150" w:line="240" w:lineRule="atLeast"/>
    </w:pPr>
    <w:rPr>
      <w:sz w:val="21"/>
      <w:szCs w:val="21"/>
    </w:rPr>
  </w:style>
  <w:style w:type="paragraph" w:customStyle="1" w:styleId="navbar-form2">
    <w:name w:val="navbar-form2"/>
    <w:basedOn w:val="Normal"/>
    <w:pPr>
      <w:spacing w:before="120" w:after="120" w:line="240" w:lineRule="atLeast"/>
      <w:ind w:left="-150" w:right="-150"/>
    </w:pPr>
    <w:rPr>
      <w:sz w:val="21"/>
      <w:szCs w:val="21"/>
    </w:rPr>
  </w:style>
  <w:style w:type="paragraph" w:customStyle="1" w:styleId="navbar-link3">
    <w:name w:val="navbar-link3"/>
    <w:basedOn w:val="Normal"/>
    <w:pPr>
      <w:spacing w:after="150" w:line="240" w:lineRule="atLeast"/>
    </w:pPr>
    <w:rPr>
      <w:color w:val="9D9D9D"/>
      <w:sz w:val="21"/>
      <w:szCs w:val="21"/>
    </w:rPr>
  </w:style>
  <w:style w:type="paragraph" w:customStyle="1" w:styleId="navbar-link4">
    <w:name w:val="navbar-link4"/>
    <w:basedOn w:val="Normal"/>
    <w:pPr>
      <w:spacing w:after="150" w:line="240" w:lineRule="atLeast"/>
    </w:pPr>
    <w:rPr>
      <w:color w:val="FFFFFF"/>
      <w:sz w:val="21"/>
      <w:szCs w:val="21"/>
    </w:rPr>
  </w:style>
  <w:style w:type="paragraph" w:customStyle="1" w:styleId="btn-link2">
    <w:name w:val="btn-link2"/>
    <w:basedOn w:val="Normal"/>
    <w:pPr>
      <w:spacing w:after="150" w:line="240" w:lineRule="atLeast"/>
    </w:pPr>
    <w:rPr>
      <w:color w:val="9D9D9D"/>
      <w:sz w:val="21"/>
      <w:szCs w:val="21"/>
    </w:rPr>
  </w:style>
  <w:style w:type="paragraph" w:customStyle="1" w:styleId="jumbotron1">
    <w:name w:val="jumbotron1"/>
    <w:basedOn w:val="Normal"/>
    <w:pPr>
      <w:shd w:val="clear" w:color="auto" w:fill="EEEEEE"/>
      <w:spacing w:after="450" w:line="240" w:lineRule="atLeast"/>
    </w:pPr>
    <w:rPr>
      <w:sz w:val="21"/>
      <w:szCs w:val="21"/>
    </w:rPr>
  </w:style>
  <w:style w:type="paragraph" w:customStyle="1" w:styleId="jumbotron2">
    <w:name w:val="jumbotron2"/>
    <w:basedOn w:val="Normal"/>
    <w:pPr>
      <w:shd w:val="clear" w:color="auto" w:fill="EEEEEE"/>
      <w:spacing w:after="450" w:line="240" w:lineRule="atLeast"/>
    </w:pPr>
    <w:rPr>
      <w:sz w:val="21"/>
      <w:szCs w:val="21"/>
    </w:rPr>
  </w:style>
  <w:style w:type="paragraph" w:customStyle="1" w:styleId="caption1">
    <w:name w:val="caption1"/>
    <w:basedOn w:val="Normal"/>
    <w:pPr>
      <w:spacing w:after="150" w:line="240" w:lineRule="atLeast"/>
    </w:pPr>
    <w:rPr>
      <w:color w:val="333333"/>
      <w:sz w:val="21"/>
      <w:szCs w:val="21"/>
    </w:rPr>
  </w:style>
  <w:style w:type="paragraph" w:customStyle="1" w:styleId="alert-link1">
    <w:name w:val="alert-link1"/>
    <w:basedOn w:val="Normal"/>
    <w:pPr>
      <w:spacing w:after="150" w:line="240" w:lineRule="atLeast"/>
    </w:pPr>
    <w:rPr>
      <w:b/>
      <w:bCs/>
      <w:sz w:val="21"/>
      <w:szCs w:val="21"/>
    </w:rPr>
  </w:style>
  <w:style w:type="paragraph" w:customStyle="1" w:styleId="alert-link2">
    <w:name w:val="alert-link2"/>
    <w:basedOn w:val="Normal"/>
    <w:pPr>
      <w:spacing w:after="150" w:line="240" w:lineRule="atLeast"/>
    </w:pPr>
    <w:rPr>
      <w:color w:val="2B542C"/>
      <w:sz w:val="21"/>
      <w:szCs w:val="21"/>
    </w:rPr>
  </w:style>
  <w:style w:type="paragraph" w:customStyle="1" w:styleId="alert-link3">
    <w:name w:val="alert-link3"/>
    <w:basedOn w:val="Normal"/>
    <w:pPr>
      <w:spacing w:after="150" w:line="240" w:lineRule="atLeast"/>
    </w:pPr>
    <w:rPr>
      <w:color w:val="245269"/>
      <w:sz w:val="21"/>
      <w:szCs w:val="21"/>
    </w:rPr>
  </w:style>
  <w:style w:type="paragraph" w:customStyle="1" w:styleId="alert-link4">
    <w:name w:val="alert-link4"/>
    <w:basedOn w:val="Normal"/>
    <w:pPr>
      <w:spacing w:after="150" w:line="240" w:lineRule="atLeast"/>
    </w:pPr>
    <w:rPr>
      <w:color w:val="66512C"/>
      <w:sz w:val="21"/>
      <w:szCs w:val="21"/>
    </w:rPr>
  </w:style>
  <w:style w:type="paragraph" w:customStyle="1" w:styleId="alert-link5">
    <w:name w:val="alert-link5"/>
    <w:basedOn w:val="Normal"/>
    <w:pPr>
      <w:spacing w:after="150" w:line="240" w:lineRule="atLeast"/>
    </w:pPr>
    <w:rPr>
      <w:color w:val="843534"/>
      <w:sz w:val="21"/>
      <w:szCs w:val="21"/>
    </w:rPr>
  </w:style>
  <w:style w:type="paragraph" w:customStyle="1" w:styleId="panel1">
    <w:name w:val="panel1"/>
    <w:basedOn w:val="Normal"/>
    <w:pPr>
      <w:shd w:val="clear" w:color="auto" w:fill="FFFFFF"/>
      <w:spacing w:line="240" w:lineRule="atLeast"/>
    </w:pPr>
    <w:rPr>
      <w:sz w:val="21"/>
      <w:szCs w:val="21"/>
    </w:rPr>
  </w:style>
  <w:style w:type="paragraph" w:customStyle="1" w:styleId="panel-heading1">
    <w:name w:val="panel-heading1"/>
    <w:basedOn w:val="Normal"/>
    <w:pPr>
      <w:spacing w:after="150" w:line="240" w:lineRule="atLeast"/>
    </w:pPr>
    <w:rPr>
      <w:sz w:val="21"/>
      <w:szCs w:val="21"/>
    </w:rPr>
  </w:style>
  <w:style w:type="paragraph" w:customStyle="1" w:styleId="panel-footer1">
    <w:name w:val="panel-footer1"/>
    <w:basedOn w:val="Normal"/>
    <w:pPr>
      <w:shd w:val="clear" w:color="auto" w:fill="F5F5F5"/>
      <w:spacing w:after="150" w:line="240" w:lineRule="atLeast"/>
    </w:pPr>
    <w:rPr>
      <w:sz w:val="21"/>
      <w:szCs w:val="21"/>
    </w:rPr>
  </w:style>
  <w:style w:type="paragraph" w:customStyle="1" w:styleId="close1">
    <w:name w:val="close1"/>
    <w:basedOn w:val="Normal"/>
    <w:pPr>
      <w:spacing w:after="150"/>
    </w:pPr>
    <w:rPr>
      <w:b/>
      <w:bCs/>
      <w:color w:val="019BCC"/>
      <w:sz w:val="21"/>
      <w:szCs w:val="21"/>
    </w:rPr>
  </w:style>
  <w:style w:type="paragraph" w:customStyle="1" w:styleId="icon-prev1">
    <w:name w:val="icon-prev1"/>
    <w:basedOn w:val="Normal"/>
    <w:pPr>
      <w:spacing w:after="150"/>
      <w:ind w:left="-150"/>
    </w:pPr>
    <w:rPr>
      <w:sz w:val="21"/>
      <w:szCs w:val="21"/>
    </w:rPr>
  </w:style>
  <w:style w:type="paragraph" w:customStyle="1" w:styleId="icon-next1">
    <w:name w:val="icon-next1"/>
    <w:basedOn w:val="Normal"/>
    <w:pPr>
      <w:spacing w:after="150"/>
      <w:ind w:right="-150"/>
    </w:pPr>
    <w:rPr>
      <w:sz w:val="21"/>
      <w:szCs w:val="21"/>
    </w:rPr>
  </w:style>
  <w:style w:type="paragraph" w:customStyle="1" w:styleId="glyphicon-chevron-left1">
    <w:name w:val="glyphicon-chevron-left1"/>
    <w:basedOn w:val="Normal"/>
    <w:pPr>
      <w:spacing w:after="150" w:line="240" w:lineRule="atLeast"/>
      <w:ind w:left="-150"/>
    </w:pPr>
    <w:rPr>
      <w:sz w:val="21"/>
      <w:szCs w:val="21"/>
    </w:rPr>
  </w:style>
  <w:style w:type="paragraph" w:customStyle="1" w:styleId="glyphicon-chevron-right1">
    <w:name w:val="glyphicon-chevron-right1"/>
    <w:basedOn w:val="Normal"/>
    <w:pPr>
      <w:spacing w:after="150" w:line="240" w:lineRule="atLeast"/>
      <w:ind w:right="-150"/>
    </w:pPr>
    <w:rPr>
      <w:sz w:val="21"/>
      <w:szCs w:val="21"/>
    </w:rPr>
  </w:style>
  <w:style w:type="paragraph" w:customStyle="1" w:styleId="active1">
    <w:name w:val="active1"/>
    <w:basedOn w:val="Normal"/>
    <w:pPr>
      <w:shd w:val="clear" w:color="auto" w:fill="FFFFFF"/>
      <w:spacing w:line="240" w:lineRule="atLeast"/>
    </w:pPr>
    <w:rPr>
      <w:sz w:val="21"/>
      <w:szCs w:val="21"/>
    </w:rPr>
  </w:style>
  <w:style w:type="paragraph" w:customStyle="1" w:styleId="btn1">
    <w:name w:val="btn1"/>
    <w:basedOn w:val="Normal"/>
    <w:pPr>
      <w:shd w:val="clear" w:color="auto" w:fill="E1E1E1"/>
      <w:spacing w:line="570" w:lineRule="atLeast"/>
      <w:jc w:val="center"/>
      <w:textAlignment w:val="center"/>
    </w:pPr>
    <w:rPr>
      <w:rFonts w:ascii="Arial" w:hAnsi="Arial" w:cs="Arial"/>
      <w:color w:val="FFFFFF"/>
      <w:sz w:val="21"/>
      <w:szCs w:val="21"/>
    </w:rPr>
  </w:style>
  <w:style w:type="paragraph" w:customStyle="1" w:styleId="hsearch1">
    <w:name w:val="h_search1"/>
    <w:basedOn w:val="Normal"/>
    <w:pPr>
      <w:pBdr>
        <w:left w:val="single" w:sz="6" w:space="0" w:color="FFFFFF"/>
      </w:pBdr>
      <w:spacing w:after="150" w:line="240" w:lineRule="atLeast"/>
    </w:pPr>
    <w:rPr>
      <w:sz w:val="21"/>
      <w:szCs w:val="21"/>
    </w:rPr>
  </w:style>
  <w:style w:type="paragraph" w:customStyle="1" w:styleId="seachbox1">
    <w:name w:val="seach_box1"/>
    <w:basedOn w:val="Normal"/>
    <w:pPr>
      <w:spacing w:after="150" w:line="720" w:lineRule="atLeast"/>
      <w:jc w:val="center"/>
    </w:pPr>
    <w:rPr>
      <w:color w:val="FFFFFF"/>
      <w:sz w:val="21"/>
      <w:szCs w:val="21"/>
    </w:rPr>
  </w:style>
  <w:style w:type="paragraph" w:customStyle="1" w:styleId="mainnav1">
    <w:name w:val="main_nav1"/>
    <w:basedOn w:val="Normal"/>
    <w:pPr>
      <w:pBdr>
        <w:left w:val="single" w:sz="48" w:space="0" w:color="FFFFFF"/>
      </w:pBdr>
      <w:shd w:val="clear" w:color="auto" w:fill="019BCC"/>
      <w:spacing w:after="150" w:line="240" w:lineRule="atLeast"/>
    </w:pPr>
    <w:rPr>
      <w:sz w:val="21"/>
      <w:szCs w:val="21"/>
    </w:rPr>
  </w:style>
  <w:style w:type="paragraph" w:customStyle="1" w:styleId="mainnavul1">
    <w:name w:val="main_nav&gt;ul1"/>
    <w:basedOn w:val="Normal"/>
    <w:pPr>
      <w:spacing w:line="240" w:lineRule="atLeast"/>
    </w:pPr>
    <w:rPr>
      <w:sz w:val="21"/>
      <w:szCs w:val="21"/>
    </w:rPr>
  </w:style>
  <w:style w:type="paragraph" w:customStyle="1" w:styleId="mainnavulli1">
    <w:name w:val="main_nav&gt;ul&gt;li1"/>
    <w:basedOn w:val="Normal"/>
    <w:pPr>
      <w:pBdr>
        <w:right w:val="single" w:sz="6" w:space="0" w:color="005A77"/>
      </w:pBdr>
      <w:spacing w:after="150" w:line="240" w:lineRule="atLeast"/>
    </w:pPr>
    <w:rPr>
      <w:sz w:val="21"/>
      <w:szCs w:val="21"/>
    </w:rPr>
  </w:style>
  <w:style w:type="paragraph" w:customStyle="1" w:styleId="mainnavullia1">
    <w:name w:val="main_nav&gt;ul&gt;li&gt;a1"/>
    <w:basedOn w:val="Normal"/>
    <w:pPr>
      <w:spacing w:after="150" w:line="720" w:lineRule="atLeast"/>
      <w:jc w:val="center"/>
    </w:pPr>
    <w:rPr>
      <w:color w:val="FFFFFF"/>
      <w:sz w:val="21"/>
      <w:szCs w:val="21"/>
    </w:rPr>
  </w:style>
  <w:style w:type="paragraph" w:customStyle="1" w:styleId="mainnavullia2">
    <w:name w:val="main_nav&gt;ul&gt;li&gt;a2"/>
    <w:basedOn w:val="Normal"/>
    <w:pPr>
      <w:shd w:val="clear" w:color="auto" w:fill="005A77"/>
      <w:spacing w:after="150" w:line="720" w:lineRule="atLeast"/>
      <w:jc w:val="center"/>
    </w:pPr>
    <w:rPr>
      <w:color w:val="FFFFFF"/>
      <w:sz w:val="21"/>
      <w:szCs w:val="21"/>
    </w:rPr>
  </w:style>
  <w:style w:type="paragraph" w:customStyle="1" w:styleId="mainnavulliul1">
    <w:name w:val="main_nav&gt;ul&gt;li&gt;ul1"/>
    <w:basedOn w:val="Normal"/>
    <w:pPr>
      <w:shd w:val="clear" w:color="auto" w:fill="005A77"/>
      <w:spacing w:line="240" w:lineRule="atLeast"/>
    </w:pPr>
    <w:rPr>
      <w:vanish/>
      <w:sz w:val="21"/>
      <w:szCs w:val="21"/>
    </w:rPr>
  </w:style>
  <w:style w:type="paragraph" w:customStyle="1" w:styleId="hsocial1">
    <w:name w:val="h_social1"/>
    <w:basedOn w:val="Normal"/>
    <w:pPr>
      <w:spacing w:after="150" w:line="240" w:lineRule="atLeast"/>
    </w:pPr>
    <w:rPr>
      <w:sz w:val="21"/>
      <w:szCs w:val="21"/>
    </w:rPr>
  </w:style>
  <w:style w:type="paragraph" w:customStyle="1" w:styleId="headlinelinks1">
    <w:name w:val="headline_links1"/>
    <w:basedOn w:val="Normal"/>
    <w:pPr>
      <w:pBdr>
        <w:right w:val="single" w:sz="6" w:space="0" w:color="FFFFFF"/>
      </w:pBdr>
      <w:spacing w:after="150" w:line="240" w:lineRule="atLeast"/>
    </w:pPr>
    <w:rPr>
      <w:sz w:val="21"/>
      <w:szCs w:val="21"/>
    </w:rPr>
  </w:style>
  <w:style w:type="paragraph" w:customStyle="1" w:styleId="modal-body1">
    <w:name w:val="modal-body1"/>
    <w:basedOn w:val="Normal"/>
    <w:pPr>
      <w:spacing w:after="150" w:line="240" w:lineRule="atLeast"/>
    </w:pPr>
    <w:rPr>
      <w:sz w:val="21"/>
      <w:szCs w:val="21"/>
    </w:rPr>
  </w:style>
  <w:style w:type="paragraph" w:customStyle="1" w:styleId="tab-content1">
    <w:name w:val="tab-content1"/>
    <w:basedOn w:val="Normal"/>
    <w:pPr>
      <w:shd w:val="clear" w:color="auto" w:fill="005A77"/>
      <w:spacing w:after="150" w:line="240" w:lineRule="atLeast"/>
    </w:pPr>
    <w:rPr>
      <w:sz w:val="21"/>
      <w:szCs w:val="21"/>
    </w:rPr>
  </w:style>
  <w:style w:type="paragraph" w:customStyle="1" w:styleId="submitbox1">
    <w:name w:val="submit_box1"/>
    <w:basedOn w:val="Normal"/>
    <w:pPr>
      <w:spacing w:after="150" w:line="240" w:lineRule="atLeast"/>
    </w:pPr>
    <w:rPr>
      <w:sz w:val="21"/>
      <w:szCs w:val="21"/>
    </w:rPr>
  </w:style>
  <w:style w:type="paragraph" w:customStyle="1" w:styleId="agree1">
    <w:name w:val="agree1"/>
    <w:basedOn w:val="Normal"/>
    <w:pPr>
      <w:spacing w:after="150" w:line="240" w:lineRule="atLeast"/>
    </w:pPr>
    <w:rPr>
      <w:sz w:val="21"/>
      <w:szCs w:val="21"/>
    </w:rPr>
  </w:style>
  <w:style w:type="paragraph" w:customStyle="1" w:styleId="mcolleft1">
    <w:name w:val="mcol_left1"/>
    <w:basedOn w:val="Normal"/>
    <w:pPr>
      <w:spacing w:after="150" w:line="240" w:lineRule="atLeast"/>
    </w:pPr>
    <w:rPr>
      <w:sz w:val="21"/>
      <w:szCs w:val="21"/>
    </w:rPr>
  </w:style>
  <w:style w:type="paragraph" w:customStyle="1" w:styleId="mcolright1">
    <w:name w:val="mcol_right1"/>
    <w:basedOn w:val="Normal"/>
    <w:pPr>
      <w:spacing w:after="150" w:line="240" w:lineRule="atLeast"/>
    </w:pPr>
    <w:rPr>
      <w:sz w:val="21"/>
      <w:szCs w:val="21"/>
    </w:rPr>
  </w:style>
  <w:style w:type="paragraph" w:customStyle="1" w:styleId="mlinks1">
    <w:name w:val="mlinks1"/>
    <w:basedOn w:val="Normal"/>
    <w:pPr>
      <w:spacing w:after="630" w:line="240" w:lineRule="atLeast"/>
    </w:pPr>
    <w:rPr>
      <w:sz w:val="21"/>
      <w:szCs w:val="21"/>
    </w:rPr>
  </w:style>
  <w:style w:type="paragraph" w:customStyle="1" w:styleId="miniarticle1">
    <w:name w:val="mini_article1"/>
    <w:basedOn w:val="Normal"/>
    <w:pPr>
      <w:shd w:val="clear" w:color="auto" w:fill="0C6F8F"/>
      <w:spacing w:after="150" w:line="240" w:lineRule="atLeast"/>
    </w:pPr>
    <w:rPr>
      <w:sz w:val="21"/>
      <w:szCs w:val="21"/>
    </w:rPr>
  </w:style>
  <w:style w:type="paragraph" w:customStyle="1" w:styleId="megaimages1">
    <w:name w:val="mega_images1"/>
    <w:basedOn w:val="Normal"/>
    <w:pPr>
      <w:spacing w:after="150" w:line="240" w:lineRule="atLeast"/>
    </w:pPr>
    <w:rPr>
      <w:sz w:val="21"/>
      <w:szCs w:val="21"/>
    </w:rPr>
  </w:style>
  <w:style w:type="paragraph" w:customStyle="1" w:styleId="megaimagesul1">
    <w:name w:val="mega_images&gt;ul1"/>
    <w:basedOn w:val="Normal"/>
    <w:pPr>
      <w:spacing w:line="240" w:lineRule="atLeast"/>
    </w:pPr>
    <w:rPr>
      <w:sz w:val="21"/>
      <w:szCs w:val="21"/>
    </w:rPr>
  </w:style>
  <w:style w:type="paragraph" w:customStyle="1" w:styleId="megaimagesulli1">
    <w:name w:val="mega_images&gt;ul&gt;li1"/>
    <w:basedOn w:val="Normal"/>
    <w:pPr>
      <w:spacing w:after="150" w:line="240" w:lineRule="atLeast"/>
      <w:ind w:right="357"/>
    </w:pPr>
    <w:rPr>
      <w:sz w:val="21"/>
      <w:szCs w:val="21"/>
    </w:rPr>
  </w:style>
  <w:style w:type="paragraph" w:customStyle="1" w:styleId="marticle1">
    <w:name w:val="m_article1"/>
    <w:basedOn w:val="Normal"/>
    <w:pPr>
      <w:spacing w:after="150" w:line="240" w:lineRule="atLeast"/>
    </w:pPr>
    <w:rPr>
      <w:sz w:val="21"/>
      <w:szCs w:val="21"/>
    </w:rPr>
  </w:style>
  <w:style w:type="paragraph" w:customStyle="1" w:styleId="maccordion1">
    <w:name w:val="m_accordion1"/>
    <w:basedOn w:val="Normal"/>
    <w:pPr>
      <w:spacing w:after="150" w:line="240" w:lineRule="atLeast"/>
    </w:pPr>
    <w:rPr>
      <w:sz w:val="21"/>
      <w:szCs w:val="21"/>
    </w:rPr>
  </w:style>
  <w:style w:type="paragraph" w:customStyle="1" w:styleId="megalistlinks1">
    <w:name w:val="megalist_links1"/>
    <w:basedOn w:val="Normal"/>
    <w:pPr>
      <w:spacing w:after="150" w:line="240" w:lineRule="atLeast"/>
    </w:pPr>
    <w:rPr>
      <w:sz w:val="21"/>
      <w:szCs w:val="21"/>
    </w:rPr>
  </w:style>
  <w:style w:type="paragraph" w:customStyle="1" w:styleId="megasidelinkbox1">
    <w:name w:val="mega_sidelinkbox1"/>
    <w:basedOn w:val="Normal"/>
    <w:pPr>
      <w:spacing w:after="150" w:line="240" w:lineRule="atLeast"/>
    </w:pPr>
    <w:rPr>
      <w:sz w:val="21"/>
      <w:szCs w:val="21"/>
    </w:rPr>
  </w:style>
  <w:style w:type="paragraph" w:customStyle="1" w:styleId="fa1">
    <w:name w:val="fa1"/>
    <w:basedOn w:val="Normal"/>
    <w:pPr>
      <w:spacing w:after="60" w:line="240" w:lineRule="atLeast"/>
    </w:pPr>
    <w:rPr>
      <w:color w:val="4ED4FF"/>
      <w:sz w:val="21"/>
      <w:szCs w:val="21"/>
    </w:rPr>
  </w:style>
  <w:style w:type="paragraph" w:customStyle="1" w:styleId="searchheader1">
    <w:name w:val="search_header1"/>
    <w:basedOn w:val="Normal"/>
    <w:pPr>
      <w:spacing w:after="150" w:line="240" w:lineRule="atLeast"/>
    </w:pPr>
    <w:rPr>
      <w:sz w:val="21"/>
      <w:szCs w:val="21"/>
    </w:rPr>
  </w:style>
  <w:style w:type="paragraph" w:customStyle="1" w:styleId="hsearchinput1">
    <w:name w:val="h_searchinput1"/>
    <w:basedOn w:val="Normal"/>
    <w:pPr>
      <w:spacing w:after="150" w:line="720" w:lineRule="atLeast"/>
    </w:pPr>
    <w:rPr>
      <w:rFonts w:ascii="Arial" w:hAnsi="Arial" w:cs="Arial"/>
      <w:color w:val="FFFFFF"/>
      <w:sz w:val="21"/>
      <w:szCs w:val="21"/>
    </w:rPr>
  </w:style>
  <w:style w:type="paragraph" w:customStyle="1" w:styleId="mobhsearchbtn1">
    <w:name w:val="mob_hsearchbtn1"/>
    <w:basedOn w:val="Normal"/>
    <w:pPr>
      <w:spacing w:after="150" w:line="240" w:lineRule="atLeast"/>
      <w:jc w:val="center"/>
    </w:pPr>
    <w:rPr>
      <w:vanish/>
      <w:sz w:val="21"/>
      <w:szCs w:val="21"/>
    </w:rPr>
  </w:style>
  <w:style w:type="paragraph" w:customStyle="1" w:styleId="fa2">
    <w:name w:val="fa2"/>
    <w:basedOn w:val="Normal"/>
    <w:pPr>
      <w:spacing w:after="150" w:line="240" w:lineRule="atLeast"/>
    </w:pPr>
    <w:rPr>
      <w:color w:val="FFFFFF"/>
      <w:sz w:val="21"/>
      <w:szCs w:val="21"/>
    </w:rPr>
  </w:style>
  <w:style w:type="paragraph" w:customStyle="1" w:styleId="seachlinks1">
    <w:name w:val="seach_links1"/>
    <w:basedOn w:val="Normal"/>
    <w:pPr>
      <w:shd w:val="clear" w:color="auto" w:fill="588796"/>
      <w:spacing w:after="150" w:line="240" w:lineRule="atLeast"/>
    </w:pPr>
    <w:rPr>
      <w:sz w:val="21"/>
      <w:szCs w:val="21"/>
    </w:rPr>
  </w:style>
  <w:style w:type="paragraph" w:customStyle="1" w:styleId="mobilemenubtn1">
    <w:name w:val="mobilemenu_btn1"/>
    <w:basedOn w:val="Normal"/>
    <w:pPr>
      <w:spacing w:after="150" w:line="240" w:lineRule="atLeast"/>
      <w:ind w:right="150"/>
      <w:jc w:val="center"/>
    </w:pPr>
    <w:rPr>
      <w:sz w:val="21"/>
      <w:szCs w:val="21"/>
    </w:rPr>
  </w:style>
  <w:style w:type="paragraph" w:customStyle="1" w:styleId="fa3">
    <w:name w:val="fa3"/>
    <w:basedOn w:val="Normal"/>
    <w:pPr>
      <w:spacing w:after="150" w:line="630" w:lineRule="atLeast"/>
    </w:pPr>
    <w:rPr>
      <w:color w:val="00C0E2"/>
      <w:sz w:val="21"/>
      <w:szCs w:val="21"/>
    </w:rPr>
  </w:style>
  <w:style w:type="paragraph" w:customStyle="1" w:styleId="backmenubtn1">
    <w:name w:val="back_menu_btn1"/>
    <w:basedOn w:val="Normal"/>
    <w:pPr>
      <w:spacing w:after="150" w:line="240" w:lineRule="atLeast"/>
      <w:jc w:val="center"/>
    </w:pPr>
    <w:rPr>
      <w:vanish/>
      <w:sz w:val="21"/>
      <w:szCs w:val="21"/>
    </w:rPr>
  </w:style>
  <w:style w:type="paragraph" w:customStyle="1" w:styleId="fa4">
    <w:name w:val="fa4"/>
    <w:basedOn w:val="Normal"/>
    <w:pPr>
      <w:spacing w:after="150" w:line="630" w:lineRule="atLeast"/>
    </w:pPr>
    <w:rPr>
      <w:color w:val="00C0E2"/>
      <w:sz w:val="21"/>
      <w:szCs w:val="21"/>
    </w:rPr>
  </w:style>
  <w:style w:type="paragraph" w:customStyle="1" w:styleId="footerbox1">
    <w:name w:val="footer_box1"/>
    <w:basedOn w:val="Normal"/>
    <w:pPr>
      <w:spacing w:after="150" w:line="240" w:lineRule="atLeast"/>
    </w:pPr>
    <w:rPr>
      <w:sz w:val="21"/>
      <w:szCs w:val="21"/>
    </w:rPr>
  </w:style>
  <w:style w:type="paragraph" w:customStyle="1" w:styleId="footerlogo1">
    <w:name w:val="footer_logo1"/>
    <w:basedOn w:val="Normal"/>
    <w:pPr>
      <w:spacing w:after="390" w:line="315" w:lineRule="atLeast"/>
    </w:pPr>
    <w:rPr>
      <w:color w:val="B0B0B0"/>
      <w:sz w:val="21"/>
      <w:szCs w:val="21"/>
    </w:rPr>
  </w:style>
  <w:style w:type="paragraph" w:customStyle="1" w:styleId="addinfo1">
    <w:name w:val="add_info1"/>
    <w:basedOn w:val="Normal"/>
    <w:pPr>
      <w:shd w:val="clear" w:color="auto" w:fill="019BCC"/>
      <w:spacing w:line="315" w:lineRule="atLeast"/>
      <w:jc w:val="center"/>
    </w:pPr>
    <w:rPr>
      <w:color w:val="B0B0B0"/>
      <w:sz w:val="21"/>
      <w:szCs w:val="21"/>
    </w:rPr>
  </w:style>
  <w:style w:type="paragraph" w:customStyle="1" w:styleId="addinfo2">
    <w:name w:val="add_info2"/>
    <w:basedOn w:val="Normal"/>
    <w:pPr>
      <w:shd w:val="clear" w:color="auto" w:fill="018CB8"/>
      <w:spacing w:line="315" w:lineRule="atLeast"/>
      <w:jc w:val="center"/>
    </w:pPr>
    <w:rPr>
      <w:color w:val="B0B0B0"/>
      <w:sz w:val="21"/>
      <w:szCs w:val="21"/>
    </w:rPr>
  </w:style>
  <w:style w:type="paragraph" w:customStyle="1" w:styleId="fa5">
    <w:name w:val="fa5"/>
    <w:basedOn w:val="Normal"/>
    <w:pPr>
      <w:spacing w:after="30" w:line="315" w:lineRule="atLeast"/>
    </w:pPr>
    <w:rPr>
      <w:color w:val="FFFFFF"/>
      <w:sz w:val="21"/>
      <w:szCs w:val="21"/>
    </w:rPr>
  </w:style>
  <w:style w:type="paragraph" w:customStyle="1" w:styleId="footerlinks1">
    <w:name w:val="footer_links1"/>
    <w:basedOn w:val="Normal"/>
    <w:pPr>
      <w:spacing w:after="150" w:line="240" w:lineRule="atLeast"/>
    </w:pPr>
    <w:rPr>
      <w:sz w:val="21"/>
      <w:szCs w:val="21"/>
    </w:rPr>
  </w:style>
  <w:style w:type="paragraph" w:customStyle="1" w:styleId="contactus1">
    <w:name w:val="contact_us1"/>
    <w:basedOn w:val="Normal"/>
    <w:pPr>
      <w:shd w:val="clear" w:color="auto" w:fill="005E7C"/>
      <w:spacing w:after="150" w:line="240" w:lineRule="atLeast"/>
    </w:pPr>
    <w:rPr>
      <w:sz w:val="21"/>
      <w:szCs w:val="21"/>
    </w:rPr>
  </w:style>
  <w:style w:type="paragraph" w:customStyle="1" w:styleId="fa6">
    <w:name w:val="fa6"/>
    <w:basedOn w:val="Normal"/>
    <w:rPr>
      <w:rFonts w:ascii="Arial" w:hAnsi="Arial" w:cs="Arial"/>
      <w:color w:val="019BCC"/>
      <w:sz w:val="21"/>
      <w:szCs w:val="21"/>
    </w:rPr>
  </w:style>
  <w:style w:type="paragraph" w:customStyle="1" w:styleId="btn2">
    <w:name w:val="btn2"/>
    <w:basedOn w:val="Normal"/>
    <w:pPr>
      <w:shd w:val="clear" w:color="auto" w:fill="E1E1E1"/>
      <w:textAlignment w:val="center"/>
    </w:pPr>
    <w:rPr>
      <w:rFonts w:ascii="Arial" w:hAnsi="Arial" w:cs="Arial"/>
      <w:color w:val="FFFFFF"/>
      <w:sz w:val="21"/>
      <w:szCs w:val="21"/>
    </w:rPr>
  </w:style>
  <w:style w:type="paragraph" w:customStyle="1" w:styleId="fa7">
    <w:name w:val="fa7"/>
    <w:basedOn w:val="Normal"/>
    <w:rPr>
      <w:rFonts w:ascii="Arial" w:hAnsi="Arial" w:cs="Arial"/>
      <w:color w:val="CCD3D7"/>
      <w:sz w:val="21"/>
      <w:szCs w:val="21"/>
    </w:rPr>
  </w:style>
  <w:style w:type="paragraph" w:customStyle="1" w:styleId="downloadapp1">
    <w:name w:val="download_app1"/>
    <w:basedOn w:val="Normal"/>
    <w:pPr>
      <w:spacing w:after="390" w:line="240" w:lineRule="atLeast"/>
      <w:ind w:left="180" w:right="180"/>
    </w:pPr>
    <w:rPr>
      <w:color w:val="FFFFFF"/>
      <w:sz w:val="21"/>
      <w:szCs w:val="21"/>
    </w:rPr>
  </w:style>
  <w:style w:type="paragraph" w:customStyle="1" w:styleId="followlinks1">
    <w:name w:val="follow_links1"/>
    <w:basedOn w:val="Normal"/>
    <w:pPr>
      <w:spacing w:after="390" w:line="240" w:lineRule="atLeast"/>
      <w:ind w:left="180" w:right="180"/>
    </w:pPr>
    <w:rPr>
      <w:color w:val="FFFFFF"/>
      <w:sz w:val="21"/>
      <w:szCs w:val="21"/>
    </w:rPr>
  </w:style>
  <w:style w:type="paragraph" w:customStyle="1" w:styleId="fa8">
    <w:name w:val="fa8"/>
    <w:basedOn w:val="Normal"/>
    <w:pPr>
      <w:spacing w:after="30" w:line="240" w:lineRule="atLeast"/>
    </w:pPr>
    <w:rPr>
      <w:color w:val="FFFFFF"/>
      <w:sz w:val="21"/>
      <w:szCs w:val="21"/>
    </w:rPr>
  </w:style>
  <w:style w:type="paragraph" w:customStyle="1" w:styleId="form-control8">
    <w:name w:val="form-control8"/>
    <w:basedOn w:val="Normal"/>
    <w:pPr>
      <w:pBdr>
        <w:top w:val="single" w:sz="6" w:space="0" w:color="FFFFFF"/>
        <w:left w:val="single" w:sz="6" w:space="6" w:color="FFFFFF"/>
        <w:bottom w:val="single" w:sz="6" w:space="0" w:color="FFFFFF"/>
        <w:right w:val="single" w:sz="6" w:space="6" w:color="FFFFFF"/>
      </w:pBdr>
      <w:shd w:val="clear" w:color="auto" w:fill="FFFFFF"/>
      <w:spacing w:after="150" w:line="600" w:lineRule="atLeast"/>
    </w:pPr>
    <w:rPr>
      <w:rFonts w:ascii="Arial" w:hAnsi="Arial" w:cs="Arial"/>
      <w:color w:val="606060"/>
      <w:sz w:val="21"/>
      <w:szCs w:val="21"/>
    </w:rPr>
  </w:style>
  <w:style w:type="paragraph" w:customStyle="1" w:styleId="form-control9">
    <w:name w:val="form-control9"/>
    <w:basedOn w:val="Normal"/>
    <w:pPr>
      <w:pBdr>
        <w:top w:val="single" w:sz="6" w:space="0" w:color="FF0101"/>
        <w:left w:val="single" w:sz="6" w:space="6" w:color="FF0101"/>
        <w:bottom w:val="single" w:sz="6" w:space="0" w:color="FF0101"/>
        <w:right w:val="single" w:sz="6" w:space="6" w:color="FF0101"/>
      </w:pBdr>
      <w:shd w:val="clear" w:color="auto" w:fill="FFFFFF"/>
      <w:spacing w:after="150" w:line="600" w:lineRule="atLeast"/>
    </w:pPr>
    <w:rPr>
      <w:rFonts w:ascii="Arial" w:hAnsi="Arial" w:cs="Arial"/>
      <w:color w:val="606060"/>
      <w:sz w:val="21"/>
      <w:szCs w:val="21"/>
    </w:rPr>
  </w:style>
  <w:style w:type="paragraph" w:customStyle="1" w:styleId="successmessage1">
    <w:name w:val="success_message1"/>
    <w:basedOn w:val="Normal"/>
    <w:pPr>
      <w:spacing w:after="150" w:line="240" w:lineRule="atLeast"/>
    </w:pPr>
    <w:rPr>
      <w:vanish/>
      <w:color w:val="008000"/>
      <w:sz w:val="21"/>
      <w:szCs w:val="21"/>
    </w:rPr>
  </w:style>
  <w:style w:type="paragraph" w:customStyle="1" w:styleId="fancybox-content1">
    <w:name w:val="fancybox-content1"/>
    <w:basedOn w:val="Normal"/>
    <w:pPr>
      <w:spacing w:after="150" w:line="240" w:lineRule="atLeast"/>
    </w:pPr>
    <w:rPr>
      <w:sz w:val="21"/>
      <w:szCs w:val="21"/>
    </w:rPr>
  </w:style>
  <w:style w:type="paragraph" w:customStyle="1" w:styleId="close2">
    <w:name w:val="close2"/>
    <w:basedOn w:val="Normal"/>
    <w:pPr>
      <w:spacing w:after="150"/>
    </w:pPr>
    <w:rPr>
      <w:b/>
      <w:bCs/>
      <w:color w:val="F5BB2C"/>
      <w:sz w:val="21"/>
      <w:szCs w:val="21"/>
    </w:rPr>
  </w:style>
  <w:style w:type="paragraph" w:customStyle="1" w:styleId="ok1">
    <w:name w:val="ok1"/>
    <w:basedOn w:val="Normal"/>
    <w:pPr>
      <w:shd w:val="clear" w:color="auto" w:fill="01CC82"/>
      <w:spacing w:after="150" w:line="600" w:lineRule="atLeast"/>
      <w:jc w:val="center"/>
    </w:pPr>
    <w:rPr>
      <w:rFonts w:ascii="Arial" w:hAnsi="Arial" w:cs="Arial"/>
      <w:b/>
      <w:bCs/>
      <w:vanish/>
      <w:color w:val="000000"/>
      <w:sz w:val="21"/>
      <w:szCs w:val="21"/>
    </w:rPr>
  </w:style>
  <w:style w:type="paragraph" w:customStyle="1" w:styleId="error1">
    <w:name w:val="error1"/>
    <w:basedOn w:val="Normal"/>
    <w:pPr>
      <w:shd w:val="clear" w:color="auto" w:fill="CC2229"/>
      <w:spacing w:after="150" w:line="600" w:lineRule="atLeast"/>
      <w:jc w:val="center"/>
    </w:pPr>
    <w:rPr>
      <w:vanish/>
      <w:color w:val="FFFFFF"/>
      <w:sz w:val="21"/>
      <w:szCs w:val="21"/>
    </w:rPr>
  </w:style>
  <w:style w:type="paragraph" w:customStyle="1" w:styleId="fa9">
    <w:name w:val="fa9"/>
    <w:basedOn w:val="Normal"/>
    <w:pPr>
      <w:spacing w:after="150" w:line="240" w:lineRule="atLeast"/>
    </w:pPr>
    <w:rPr>
      <w:color w:val="FFFFFF"/>
      <w:sz w:val="21"/>
      <w:szCs w:val="21"/>
    </w:rPr>
  </w:style>
  <w:style w:type="paragraph" w:customStyle="1" w:styleId="form-control10">
    <w:name w:val="form-control10"/>
    <w:basedOn w:val="Normal"/>
    <w:pPr>
      <w:shd w:val="clear" w:color="auto" w:fill="FFFFFF"/>
      <w:spacing w:after="150" w:line="600" w:lineRule="atLeast"/>
    </w:pPr>
    <w:rPr>
      <w:rFonts w:ascii="Arial" w:hAnsi="Arial" w:cs="Arial"/>
      <w:color w:val="606060"/>
      <w:sz w:val="21"/>
      <w:szCs w:val="21"/>
    </w:rPr>
  </w:style>
  <w:style w:type="paragraph" w:customStyle="1" w:styleId="ok2">
    <w:name w:val="ok2"/>
    <w:basedOn w:val="Normal"/>
    <w:pPr>
      <w:spacing w:after="150" w:line="240" w:lineRule="atLeast"/>
    </w:pPr>
    <w:rPr>
      <w:sz w:val="21"/>
      <w:szCs w:val="21"/>
    </w:rPr>
  </w:style>
  <w:style w:type="paragraph" w:customStyle="1" w:styleId="error2">
    <w:name w:val="error2"/>
    <w:basedOn w:val="Normal"/>
    <w:pPr>
      <w:spacing w:after="150" w:line="240" w:lineRule="atLeast"/>
    </w:pPr>
    <w:rPr>
      <w:sz w:val="21"/>
      <w:szCs w:val="21"/>
    </w:rPr>
  </w:style>
  <w:style w:type="paragraph" w:customStyle="1" w:styleId="atitle1">
    <w:name w:val="a_title1"/>
    <w:basedOn w:val="Normal"/>
    <w:pPr>
      <w:shd w:val="clear" w:color="auto" w:fill="019BCC"/>
      <w:spacing w:after="150" w:line="240" w:lineRule="atLeast"/>
    </w:pPr>
    <w:rPr>
      <w:sz w:val="21"/>
      <w:szCs w:val="21"/>
    </w:rPr>
  </w:style>
  <w:style w:type="paragraph" w:customStyle="1" w:styleId="atitle2">
    <w:name w:val="a_title2"/>
    <w:basedOn w:val="Normal"/>
    <w:pPr>
      <w:shd w:val="clear" w:color="auto" w:fill="0193C2"/>
      <w:spacing w:after="150" w:line="240" w:lineRule="atLeast"/>
    </w:pPr>
    <w:rPr>
      <w:sz w:val="21"/>
      <w:szCs w:val="21"/>
    </w:rPr>
  </w:style>
  <w:style w:type="paragraph" w:customStyle="1" w:styleId="adetails1">
    <w:name w:val="a_details1"/>
    <w:basedOn w:val="Normal"/>
    <w:pPr>
      <w:spacing w:after="150" w:line="240" w:lineRule="atLeast"/>
    </w:pPr>
    <w:rPr>
      <w:vanish/>
      <w:sz w:val="21"/>
      <w:szCs w:val="21"/>
    </w:rPr>
  </w:style>
  <w:style w:type="paragraph" w:customStyle="1" w:styleId="atitle3">
    <w:name w:val="a_title3"/>
    <w:basedOn w:val="Normal"/>
    <w:pPr>
      <w:shd w:val="clear" w:color="auto" w:fill="0184AE"/>
      <w:spacing w:after="150" w:line="240" w:lineRule="atLeast"/>
    </w:pPr>
    <w:rPr>
      <w:sz w:val="21"/>
      <w:szCs w:val="21"/>
    </w:rPr>
  </w:style>
  <w:style w:type="paragraph" w:customStyle="1" w:styleId="adetails2">
    <w:name w:val="a_details2"/>
    <w:basedOn w:val="Normal"/>
    <w:pPr>
      <w:spacing w:after="150" w:line="240" w:lineRule="atLeast"/>
    </w:pPr>
    <w:rPr>
      <w:sz w:val="21"/>
      <w:szCs w:val="21"/>
    </w:rPr>
  </w:style>
  <w:style w:type="paragraph" w:customStyle="1" w:styleId="ui-datepicker1">
    <w:name w:val="ui-datepicker1"/>
    <w:basedOn w:val="Normal"/>
    <w:pPr>
      <w:pBdr>
        <w:top w:val="single" w:sz="6" w:space="11" w:color="E1E1E1"/>
        <w:left w:val="single" w:sz="6" w:space="11" w:color="E1E1E1"/>
        <w:bottom w:val="single" w:sz="6" w:space="4" w:color="E1E1E1"/>
        <w:right w:val="single" w:sz="6" w:space="11" w:color="E1E1E1"/>
      </w:pBdr>
      <w:shd w:val="clear" w:color="auto" w:fill="FFFFFF"/>
      <w:spacing w:after="150" w:line="240" w:lineRule="atLeast"/>
    </w:pPr>
    <w:rPr>
      <w:rFonts w:ascii="Arial" w:hAnsi="Arial" w:cs="Arial"/>
      <w:sz w:val="21"/>
      <w:szCs w:val="21"/>
    </w:rPr>
  </w:style>
  <w:style w:type="paragraph" w:customStyle="1" w:styleId="ui-datepicker-header1">
    <w:name w:val="ui-datepicker-header1"/>
    <w:basedOn w:val="Normal"/>
    <w:pPr>
      <w:shd w:val="clear" w:color="auto" w:fill="FFFFFF"/>
      <w:spacing w:after="150" w:line="240" w:lineRule="atLeast"/>
    </w:pPr>
    <w:rPr>
      <w:sz w:val="21"/>
      <w:szCs w:val="21"/>
    </w:rPr>
  </w:style>
  <w:style w:type="paragraph" w:customStyle="1" w:styleId="ui-icon1">
    <w:name w:val="ui-icon1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tLeast"/>
    </w:pPr>
    <w:rPr>
      <w:sz w:val="21"/>
      <w:szCs w:val="21"/>
    </w:rPr>
  </w:style>
  <w:style w:type="paragraph" w:customStyle="1" w:styleId="ui-datepicker-next1">
    <w:name w:val="ui-datepicker-next1"/>
    <w:basedOn w:val="Normal"/>
    <w:pPr>
      <w:spacing w:after="150" w:line="240" w:lineRule="atLeast"/>
      <w:jc w:val="center"/>
    </w:pPr>
    <w:rPr>
      <w:sz w:val="21"/>
      <w:szCs w:val="21"/>
    </w:rPr>
  </w:style>
  <w:style w:type="paragraph" w:customStyle="1" w:styleId="ui-icon2">
    <w:name w:val="ui-icon2"/>
    <w:basedOn w:val="Normal"/>
    <w:pPr>
      <w:pBdr>
        <w:top w:val="single" w:sz="24" w:space="0" w:color="auto"/>
        <w:left w:val="single" w:sz="24" w:space="0" w:color="auto"/>
        <w:bottom w:val="single" w:sz="24" w:space="0" w:color="auto"/>
        <w:right w:val="single" w:sz="24" w:space="0" w:color="auto"/>
      </w:pBdr>
      <w:spacing w:after="150" w:line="240" w:lineRule="atLeast"/>
    </w:pPr>
    <w:rPr>
      <w:sz w:val="21"/>
      <w:szCs w:val="21"/>
    </w:rPr>
  </w:style>
  <w:style w:type="paragraph" w:customStyle="1" w:styleId="ui-datepicker-prev1">
    <w:name w:val="ui-datepicker-prev1"/>
    <w:basedOn w:val="Normal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pacing w:after="150" w:line="240" w:lineRule="atLeast"/>
    </w:pPr>
    <w:rPr>
      <w:sz w:val="21"/>
      <w:szCs w:val="21"/>
    </w:rPr>
  </w:style>
  <w:style w:type="paragraph" w:customStyle="1" w:styleId="ui-datepicker-prev2">
    <w:name w:val="ui-datepicker-prev2"/>
    <w:basedOn w:val="Normal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AFAFA"/>
      <w:spacing w:after="150" w:line="240" w:lineRule="atLeast"/>
    </w:pPr>
    <w:rPr>
      <w:sz w:val="21"/>
      <w:szCs w:val="21"/>
    </w:rPr>
  </w:style>
  <w:style w:type="paragraph" w:customStyle="1" w:styleId="ui-datepicker-next2">
    <w:name w:val="ui-datepicker-next2"/>
    <w:basedOn w:val="Normal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pacing w:after="150" w:line="240" w:lineRule="atLeast"/>
    </w:pPr>
    <w:rPr>
      <w:sz w:val="21"/>
      <w:szCs w:val="21"/>
    </w:rPr>
  </w:style>
  <w:style w:type="paragraph" w:customStyle="1" w:styleId="ui-datepicker-next3">
    <w:name w:val="ui-datepicker-next3"/>
    <w:basedOn w:val="Normal"/>
    <w:pPr>
      <w:pBdr>
        <w:top w:val="single" w:sz="6" w:space="0" w:color="C5C5C5"/>
        <w:left w:val="single" w:sz="6" w:space="0" w:color="C5C5C5"/>
        <w:bottom w:val="single" w:sz="6" w:space="0" w:color="C5C5C5"/>
        <w:right w:val="single" w:sz="6" w:space="0" w:color="C5C5C5"/>
      </w:pBdr>
      <w:shd w:val="clear" w:color="auto" w:fill="FAFAFA"/>
      <w:spacing w:after="150" w:line="240" w:lineRule="atLeast"/>
    </w:pPr>
    <w:rPr>
      <w:sz w:val="21"/>
      <w:szCs w:val="21"/>
    </w:rPr>
  </w:style>
  <w:style w:type="paragraph" w:customStyle="1" w:styleId="ui-state-default1">
    <w:name w:val="ui-state-default1"/>
    <w:basedOn w:val="Normal"/>
    <w:pPr>
      <w:spacing w:after="150" w:line="240" w:lineRule="atLeast"/>
    </w:pPr>
    <w:rPr>
      <w:sz w:val="21"/>
      <w:szCs w:val="21"/>
    </w:rPr>
  </w:style>
  <w:style w:type="paragraph" w:customStyle="1" w:styleId="fa-times1">
    <w:name w:val="fa-times1"/>
    <w:basedOn w:val="Normal"/>
    <w:pPr>
      <w:spacing w:after="150" w:line="240" w:lineRule="atLeast"/>
    </w:pPr>
    <w:rPr>
      <w:vanish/>
      <w:color w:val="019BCC"/>
      <w:sz w:val="21"/>
      <w:szCs w:val="21"/>
    </w:rPr>
  </w:style>
  <w:style w:type="paragraph" w:customStyle="1" w:styleId="slick-slide1">
    <w:name w:val="slick-slide1"/>
    <w:basedOn w:val="Normal"/>
    <w:pPr>
      <w:spacing w:after="150" w:line="240" w:lineRule="atLeast"/>
    </w:pPr>
    <w:rPr>
      <w:sz w:val="21"/>
      <w:szCs w:val="21"/>
    </w:rPr>
  </w:style>
  <w:style w:type="paragraph" w:customStyle="1" w:styleId="slick-slide2">
    <w:name w:val="slick-slide2"/>
    <w:basedOn w:val="Normal"/>
    <w:pPr>
      <w:spacing w:after="150" w:line="240" w:lineRule="atLeast"/>
    </w:pPr>
    <w:rPr>
      <w:sz w:val="21"/>
      <w:szCs w:val="21"/>
    </w:rPr>
  </w:style>
  <w:style w:type="paragraph" w:customStyle="1" w:styleId="dupwrappercontent1">
    <w:name w:val="d_up_wrapper_content1"/>
    <w:basedOn w:val="Normal"/>
    <w:pPr>
      <w:spacing w:after="150" w:line="240" w:lineRule="atLeast"/>
    </w:pPr>
    <w:rPr>
      <w:vanish/>
      <w:sz w:val="21"/>
      <w:szCs w:val="21"/>
    </w:rPr>
  </w:style>
  <w:style w:type="paragraph" w:customStyle="1" w:styleId="ddownwrappercontent1">
    <w:name w:val="d_down_wrapper_content1"/>
    <w:basedOn w:val="Normal"/>
    <w:pPr>
      <w:spacing w:after="150" w:line="240" w:lineRule="atLeast"/>
    </w:pPr>
    <w:rPr>
      <w:vanish/>
      <w:sz w:val="21"/>
      <w:szCs w:val="21"/>
    </w:rPr>
  </w:style>
  <w:style w:type="paragraph" w:customStyle="1" w:styleId="dhomesidebarcontent1">
    <w:name w:val="d_homesidebar_content1"/>
    <w:basedOn w:val="Normal"/>
    <w:pPr>
      <w:spacing w:line="240" w:lineRule="atLeast"/>
      <w:ind w:left="-150" w:right="-150"/>
    </w:pPr>
    <w:rPr>
      <w:vanish/>
      <w:sz w:val="21"/>
      <w:szCs w:val="21"/>
    </w:rPr>
  </w:style>
  <w:style w:type="paragraph" w:customStyle="1" w:styleId="col-third1">
    <w:name w:val="col-third1"/>
    <w:basedOn w:val="Normal"/>
    <w:pPr>
      <w:spacing w:after="150" w:line="240" w:lineRule="atLeast"/>
    </w:pPr>
    <w:rPr>
      <w:sz w:val="21"/>
      <w:szCs w:val="21"/>
    </w:rPr>
  </w:style>
  <w:style w:type="paragraph" w:customStyle="1" w:styleId="dcbox1">
    <w:name w:val="dc_box1"/>
    <w:basedOn w:val="Normal"/>
    <w:pPr>
      <w:spacing w:after="150" w:line="240" w:lineRule="atLeast"/>
    </w:pPr>
    <w:rPr>
      <w:sz w:val="21"/>
      <w:szCs w:val="21"/>
    </w:rPr>
  </w:style>
  <w:style w:type="paragraph" w:customStyle="1" w:styleId="breakingtitle1">
    <w:name w:val="breaking_title1"/>
    <w:basedOn w:val="Normal"/>
    <w:pPr>
      <w:spacing w:after="150" w:line="240" w:lineRule="atLeast"/>
    </w:pPr>
    <w:rPr>
      <w:sz w:val="21"/>
      <w:szCs w:val="21"/>
    </w:rPr>
  </w:style>
  <w:style w:type="paragraph" w:customStyle="1" w:styleId="fa10">
    <w:name w:val="fa10"/>
    <w:basedOn w:val="Normal"/>
    <w:pPr>
      <w:spacing w:after="150" w:line="240" w:lineRule="atLeast"/>
      <w:ind w:right="150"/>
    </w:pPr>
    <w:rPr>
      <w:sz w:val="21"/>
      <w:szCs w:val="21"/>
    </w:rPr>
  </w:style>
  <w:style w:type="paragraph" w:customStyle="1" w:styleId="brnavigation1">
    <w:name w:val="br_navigation1"/>
    <w:basedOn w:val="Normal"/>
    <w:pPr>
      <w:pBdr>
        <w:right w:val="single" w:sz="6" w:space="0" w:color="FFFFFF"/>
      </w:pBdr>
      <w:spacing w:after="150" w:line="240" w:lineRule="atLeast"/>
    </w:pPr>
    <w:rPr>
      <w:sz w:val="21"/>
      <w:szCs w:val="21"/>
    </w:rPr>
  </w:style>
  <w:style w:type="paragraph" w:customStyle="1" w:styleId="breakingnewsinner1">
    <w:name w:val="breaking_news_inner1"/>
    <w:basedOn w:val="Normal"/>
    <w:pPr>
      <w:spacing w:after="150" w:line="240" w:lineRule="atLeast"/>
    </w:pPr>
    <w:rPr>
      <w:sz w:val="21"/>
      <w:szCs w:val="21"/>
    </w:rPr>
  </w:style>
  <w:style w:type="paragraph" w:customStyle="1" w:styleId="slick-slide3">
    <w:name w:val="slick-slide3"/>
    <w:basedOn w:val="Normal"/>
    <w:pPr>
      <w:spacing w:after="150" w:line="240" w:lineRule="atLeast"/>
    </w:pPr>
    <w:rPr>
      <w:vanish/>
      <w:sz w:val="21"/>
      <w:szCs w:val="21"/>
    </w:rPr>
  </w:style>
  <w:style w:type="paragraph" w:customStyle="1" w:styleId="ad1">
    <w:name w:val="ad1"/>
    <w:basedOn w:val="Normal"/>
    <w:pPr>
      <w:spacing w:after="450" w:line="240" w:lineRule="atLeast"/>
    </w:pPr>
    <w:rPr>
      <w:sz w:val="21"/>
      <w:szCs w:val="21"/>
    </w:rPr>
  </w:style>
  <w:style w:type="paragraph" w:customStyle="1" w:styleId="lnewspic1">
    <w:name w:val="lnews_pic1"/>
    <w:basedOn w:val="Normal"/>
    <w:pPr>
      <w:spacing w:line="315" w:lineRule="atLeast"/>
      <w:ind w:right="180"/>
    </w:pPr>
    <w:rPr>
      <w:sz w:val="21"/>
      <w:szCs w:val="21"/>
    </w:rPr>
  </w:style>
  <w:style w:type="paragraph" w:customStyle="1" w:styleId="date1">
    <w:name w:val="date1"/>
    <w:basedOn w:val="Normal"/>
    <w:rPr>
      <w:rFonts w:ascii="Arial" w:hAnsi="Arial" w:cs="Arial"/>
      <w:i/>
      <w:iCs/>
      <w:color w:val="B98709"/>
      <w:sz w:val="21"/>
      <w:szCs w:val="21"/>
    </w:rPr>
  </w:style>
  <w:style w:type="paragraph" w:customStyle="1" w:styleId="comment1">
    <w:name w:val="comment1"/>
    <w:basedOn w:val="Normal"/>
    <w:rPr>
      <w:rFonts w:ascii="Arial" w:hAnsi="Arial" w:cs="Arial"/>
      <w:i/>
      <w:iCs/>
      <w:color w:val="019BCC"/>
      <w:sz w:val="21"/>
      <w:szCs w:val="21"/>
    </w:rPr>
  </w:style>
  <w:style w:type="paragraph" w:customStyle="1" w:styleId="fa11">
    <w:name w:val="fa11"/>
    <w:basedOn w:val="Normal"/>
    <w:pPr>
      <w:spacing w:line="315" w:lineRule="atLeast"/>
      <w:ind w:right="90"/>
    </w:pPr>
    <w:rPr>
      <w:sz w:val="21"/>
      <w:szCs w:val="21"/>
    </w:rPr>
  </w:style>
  <w:style w:type="paragraph" w:customStyle="1" w:styleId="newscounterwrapper1">
    <w:name w:val="news_counter_wrapper1"/>
    <w:basedOn w:val="Normal"/>
    <w:pPr>
      <w:spacing w:after="150" w:line="240" w:lineRule="atLeast"/>
    </w:pPr>
    <w:rPr>
      <w:sz w:val="21"/>
      <w:szCs w:val="21"/>
    </w:rPr>
  </w:style>
  <w:style w:type="paragraph" w:customStyle="1" w:styleId="newscounter1">
    <w:name w:val="news_counter1"/>
    <w:basedOn w:val="Normal"/>
    <w:pPr>
      <w:shd w:val="clear" w:color="auto" w:fill="019BCC"/>
      <w:spacing w:after="150" w:line="240" w:lineRule="atLeast"/>
    </w:pPr>
    <w:rPr>
      <w:sz w:val="21"/>
      <w:szCs w:val="21"/>
    </w:rPr>
  </w:style>
  <w:style w:type="paragraph" w:customStyle="1" w:styleId="ncounter1">
    <w:name w:val="n_counter1"/>
    <w:basedOn w:val="Normal"/>
    <w:pPr>
      <w:pBdr>
        <w:left w:val="single" w:sz="6" w:space="0" w:color="FFFFFF"/>
      </w:pBdr>
      <w:spacing w:after="150" w:line="735" w:lineRule="atLeast"/>
      <w:jc w:val="center"/>
    </w:pPr>
    <w:rPr>
      <w:color w:val="FFFFFF"/>
      <w:sz w:val="21"/>
      <w:szCs w:val="21"/>
    </w:rPr>
  </w:style>
  <w:style w:type="paragraph" w:customStyle="1" w:styleId="fa12">
    <w:name w:val="fa12"/>
    <w:basedOn w:val="Normal"/>
    <w:pPr>
      <w:spacing w:after="150" w:line="675" w:lineRule="atLeast"/>
    </w:pPr>
    <w:rPr>
      <w:sz w:val="21"/>
      <w:szCs w:val="21"/>
    </w:rPr>
  </w:style>
  <w:style w:type="character" w:customStyle="1" w:styleId="prev2">
    <w:name w:val="prev2"/>
    <w:basedOn w:val="DefaultParagraphFont"/>
    <w:rPr>
      <w:color w:val="FFFFFF"/>
      <w:sz w:val="51"/>
      <w:szCs w:val="51"/>
      <w:shd w:val="clear" w:color="auto" w:fill="005A77"/>
    </w:rPr>
  </w:style>
  <w:style w:type="paragraph" w:customStyle="1" w:styleId="date3">
    <w:name w:val="date3"/>
    <w:basedOn w:val="Normal"/>
    <w:pPr>
      <w:spacing w:after="150"/>
    </w:pPr>
    <w:rPr>
      <w:rFonts w:ascii="Arial" w:hAnsi="Arial" w:cs="Arial"/>
      <w:i/>
      <w:iCs/>
      <w:color w:val="B98709"/>
      <w:sz w:val="21"/>
      <w:szCs w:val="21"/>
    </w:rPr>
  </w:style>
  <w:style w:type="paragraph" w:customStyle="1" w:styleId="fa13">
    <w:name w:val="fa13"/>
    <w:basedOn w:val="Normal"/>
    <w:pPr>
      <w:spacing w:after="150" w:line="240" w:lineRule="atLeast"/>
      <w:ind w:right="60"/>
    </w:pPr>
    <w:rPr>
      <w:color w:val="FF0101"/>
      <w:sz w:val="21"/>
      <w:szCs w:val="21"/>
    </w:rPr>
  </w:style>
  <w:style w:type="paragraph" w:customStyle="1" w:styleId="comment2">
    <w:name w:val="comment2"/>
    <w:basedOn w:val="Normal"/>
    <w:pPr>
      <w:spacing w:after="150"/>
    </w:pPr>
    <w:rPr>
      <w:rFonts w:ascii="Arial" w:hAnsi="Arial" w:cs="Arial"/>
      <w:i/>
      <w:iCs/>
      <w:color w:val="019BCC"/>
      <w:sz w:val="21"/>
      <w:szCs w:val="21"/>
    </w:rPr>
  </w:style>
  <w:style w:type="paragraph" w:customStyle="1" w:styleId="fa14">
    <w:name w:val="fa14"/>
    <w:basedOn w:val="Normal"/>
    <w:pPr>
      <w:spacing w:after="150" w:line="240" w:lineRule="atLeast"/>
      <w:ind w:right="90"/>
    </w:pPr>
    <w:rPr>
      <w:sz w:val="21"/>
      <w:szCs w:val="21"/>
    </w:rPr>
  </w:style>
  <w:style w:type="paragraph" w:customStyle="1" w:styleId="neo2">
    <w:name w:val="neo2"/>
    <w:basedOn w:val="Normal"/>
    <w:pPr>
      <w:spacing w:after="150" w:line="240" w:lineRule="atLeast"/>
      <w:ind w:right="90"/>
    </w:pPr>
    <w:rPr>
      <w:sz w:val="21"/>
      <w:szCs w:val="21"/>
    </w:rPr>
  </w:style>
  <w:style w:type="paragraph" w:customStyle="1" w:styleId="date4">
    <w:name w:val="date4"/>
    <w:basedOn w:val="Normal"/>
    <w:pPr>
      <w:spacing w:before="150" w:after="150"/>
      <w:jc w:val="both"/>
    </w:pPr>
    <w:rPr>
      <w:rFonts w:ascii="Arial" w:hAnsi="Arial" w:cs="Arial"/>
      <w:b/>
      <w:bCs/>
      <w:i/>
      <w:iCs/>
      <w:color w:val="5B5B5B"/>
      <w:sz w:val="21"/>
      <w:szCs w:val="21"/>
    </w:rPr>
  </w:style>
  <w:style w:type="paragraph" w:customStyle="1" w:styleId="date21">
    <w:name w:val="date21"/>
    <w:basedOn w:val="Normal"/>
    <w:pPr>
      <w:spacing w:before="150" w:after="150"/>
      <w:jc w:val="both"/>
    </w:pPr>
    <w:rPr>
      <w:rFonts w:ascii="Arial" w:hAnsi="Arial" w:cs="Arial"/>
      <w:i/>
      <w:iCs/>
      <w:color w:val="B98709"/>
      <w:sz w:val="21"/>
      <w:szCs w:val="21"/>
    </w:rPr>
  </w:style>
  <w:style w:type="paragraph" w:customStyle="1" w:styleId="brbox1">
    <w:name w:val="br_box1"/>
    <w:basedOn w:val="Normal"/>
    <w:pPr>
      <w:shd w:val="clear" w:color="auto" w:fill="A5A5A6"/>
      <w:spacing w:after="150" w:line="240" w:lineRule="atLeast"/>
    </w:pPr>
    <w:rPr>
      <w:sz w:val="21"/>
      <w:szCs w:val="21"/>
    </w:rPr>
  </w:style>
  <w:style w:type="paragraph" w:customStyle="1" w:styleId="date5">
    <w:name w:val="date5"/>
    <w:basedOn w:val="Normal"/>
    <w:pPr>
      <w:spacing w:after="150"/>
    </w:pPr>
    <w:rPr>
      <w:color w:val="FFFFFF"/>
      <w:sz w:val="21"/>
      <w:szCs w:val="21"/>
    </w:rPr>
  </w:style>
  <w:style w:type="paragraph" w:customStyle="1" w:styleId="comment3">
    <w:name w:val="comment3"/>
    <w:basedOn w:val="Normal"/>
    <w:pPr>
      <w:spacing w:after="150"/>
    </w:pPr>
    <w:rPr>
      <w:color w:val="FFFFFF"/>
      <w:sz w:val="21"/>
      <w:szCs w:val="21"/>
    </w:rPr>
  </w:style>
  <w:style w:type="paragraph" w:customStyle="1" w:styleId="playwrapper1">
    <w:name w:val="play_wrapper1"/>
    <w:basedOn w:val="Normal"/>
    <w:pPr>
      <w:shd w:val="clear" w:color="auto" w:fill="C0C0C2"/>
      <w:spacing w:after="150" w:line="240" w:lineRule="atLeast"/>
      <w:jc w:val="center"/>
    </w:pPr>
    <w:rPr>
      <w:sz w:val="21"/>
      <w:szCs w:val="21"/>
    </w:rPr>
  </w:style>
  <w:style w:type="paragraph" w:customStyle="1" w:styleId="play1">
    <w:name w:val="play1"/>
    <w:basedOn w:val="Normal"/>
    <w:pPr>
      <w:shd w:val="clear" w:color="auto" w:fill="019BCC"/>
      <w:spacing w:after="150" w:line="330" w:lineRule="atLeast"/>
      <w:jc w:val="center"/>
    </w:pPr>
    <w:rPr>
      <w:color w:val="FFFFFF"/>
      <w:sz w:val="21"/>
      <w:szCs w:val="21"/>
    </w:rPr>
  </w:style>
  <w:style w:type="paragraph" w:customStyle="1" w:styleId="ecalendar1">
    <w:name w:val="e_calendar1"/>
    <w:basedOn w:val="Normal"/>
    <w:pPr>
      <w:spacing w:line="240" w:lineRule="atLeast"/>
    </w:pPr>
    <w:rPr>
      <w:sz w:val="21"/>
      <w:szCs w:val="21"/>
    </w:rPr>
  </w:style>
  <w:style w:type="paragraph" w:customStyle="1" w:styleId="ui-datepicker2">
    <w:name w:val="ui-datepicker2"/>
    <w:basedOn w:val="Normal"/>
    <w:pPr>
      <w:shd w:val="clear" w:color="auto" w:fill="FFFFFF"/>
      <w:spacing w:after="150" w:line="240" w:lineRule="atLeast"/>
    </w:pPr>
    <w:rPr>
      <w:rFonts w:ascii="Arial" w:hAnsi="Arial" w:cs="Arial"/>
      <w:sz w:val="21"/>
      <w:szCs w:val="21"/>
    </w:rPr>
  </w:style>
  <w:style w:type="paragraph" w:customStyle="1" w:styleId="date6">
    <w:name w:val="date6"/>
    <w:basedOn w:val="Normal"/>
    <w:pPr>
      <w:ind w:left="120"/>
    </w:pPr>
    <w:rPr>
      <w:color w:val="606060"/>
      <w:sz w:val="21"/>
      <w:szCs w:val="21"/>
    </w:rPr>
  </w:style>
  <w:style w:type="paragraph" w:customStyle="1" w:styleId="form-group2">
    <w:name w:val="form-group2"/>
    <w:basedOn w:val="Normal"/>
    <w:pPr>
      <w:spacing w:line="240" w:lineRule="atLeast"/>
    </w:pPr>
    <w:rPr>
      <w:sz w:val="21"/>
      <w:szCs w:val="21"/>
    </w:rPr>
  </w:style>
  <w:style w:type="paragraph" w:customStyle="1" w:styleId="form-control11">
    <w:name w:val="form-control11"/>
    <w:basedOn w:val="Normal"/>
    <w:pPr>
      <w:pBdr>
        <w:top w:val="single" w:sz="6" w:space="0" w:color="E7E7E7"/>
        <w:left w:val="single" w:sz="6" w:space="9" w:color="E7E7E7"/>
        <w:bottom w:val="single" w:sz="6" w:space="0" w:color="E7E7E7"/>
      </w:pBdr>
      <w:shd w:val="clear" w:color="auto" w:fill="FFFFFF"/>
      <w:spacing w:after="150" w:line="555" w:lineRule="atLeast"/>
    </w:pPr>
    <w:rPr>
      <w:rFonts w:ascii="Arial" w:hAnsi="Arial" w:cs="Arial"/>
      <w:color w:val="606060"/>
      <w:sz w:val="21"/>
      <w:szCs w:val="21"/>
    </w:rPr>
  </w:style>
  <w:style w:type="paragraph" w:customStyle="1" w:styleId="nssubmit1">
    <w:name w:val="ns_submit1"/>
    <w:basedOn w:val="Normal"/>
    <w:pPr>
      <w:pBdr>
        <w:top w:val="single" w:sz="6" w:space="0" w:color="E7E7E7"/>
        <w:left w:val="single" w:sz="6" w:space="0" w:color="E7E7E7"/>
        <w:bottom w:val="single" w:sz="6" w:space="0" w:color="E7E7E7"/>
        <w:right w:val="single" w:sz="6" w:space="0" w:color="E7E7E7"/>
      </w:pBdr>
      <w:shd w:val="clear" w:color="auto" w:fill="FFFFFF"/>
      <w:spacing w:after="150" w:line="240" w:lineRule="atLeast"/>
      <w:jc w:val="center"/>
    </w:pPr>
    <w:rPr>
      <w:color w:val="303752"/>
      <w:sz w:val="21"/>
      <w:szCs w:val="21"/>
    </w:rPr>
  </w:style>
  <w:style w:type="paragraph" w:customStyle="1" w:styleId="titleheading1">
    <w:name w:val="title_heading1"/>
    <w:basedOn w:val="Normal"/>
    <w:pPr>
      <w:spacing w:after="150" w:line="240" w:lineRule="atLeast"/>
    </w:pPr>
    <w:rPr>
      <w:sz w:val="21"/>
      <w:szCs w:val="21"/>
    </w:rPr>
  </w:style>
  <w:style w:type="paragraph" w:customStyle="1" w:styleId="newspiclist1">
    <w:name w:val="news_piclist1"/>
    <w:basedOn w:val="Normal"/>
    <w:pPr>
      <w:spacing w:after="150" w:line="240" w:lineRule="atLeast"/>
    </w:pPr>
    <w:rPr>
      <w:sz w:val="21"/>
      <w:szCs w:val="21"/>
    </w:rPr>
  </w:style>
  <w:style w:type="paragraph" w:customStyle="1" w:styleId="slick-prev1">
    <w:name w:val="slick-prev1"/>
    <w:basedOn w:val="Normal"/>
    <w:pPr>
      <w:shd w:val="clear" w:color="auto" w:fill="019BCC"/>
      <w:spacing w:after="150" w:line="540" w:lineRule="atLeast"/>
      <w:jc w:val="center"/>
    </w:pPr>
    <w:rPr>
      <w:color w:val="FFFFFF"/>
      <w:sz w:val="21"/>
      <w:szCs w:val="21"/>
    </w:rPr>
  </w:style>
  <w:style w:type="paragraph" w:customStyle="1" w:styleId="slick-next1">
    <w:name w:val="slick-next1"/>
    <w:basedOn w:val="Normal"/>
    <w:pPr>
      <w:shd w:val="clear" w:color="auto" w:fill="005A77"/>
      <w:spacing w:after="150" w:line="540" w:lineRule="atLeast"/>
      <w:jc w:val="center"/>
    </w:pPr>
    <w:rPr>
      <w:color w:val="FFFFFF"/>
      <w:sz w:val="21"/>
      <w:szCs w:val="21"/>
    </w:rPr>
  </w:style>
  <w:style w:type="paragraph" w:customStyle="1" w:styleId="slick-arrow1">
    <w:name w:val="slick-arrow1"/>
    <w:basedOn w:val="Normal"/>
    <w:pPr>
      <w:shd w:val="clear" w:color="auto" w:fill="F5BB2C"/>
      <w:spacing w:after="150" w:line="240" w:lineRule="atLeast"/>
    </w:pPr>
    <w:rPr>
      <w:sz w:val="21"/>
      <w:szCs w:val="21"/>
    </w:rPr>
  </w:style>
  <w:style w:type="paragraph" w:customStyle="1" w:styleId="dcbox2">
    <w:name w:val="dc_box2"/>
    <w:basedOn w:val="Normal"/>
    <w:pPr>
      <w:shd w:val="clear" w:color="auto" w:fill="F9F9F9"/>
      <w:spacing w:line="300" w:lineRule="atLeast"/>
    </w:pPr>
    <w:rPr>
      <w:sz w:val="21"/>
      <w:szCs w:val="21"/>
    </w:rPr>
  </w:style>
  <w:style w:type="paragraph" w:customStyle="1" w:styleId="date7">
    <w:name w:val="date7"/>
    <w:basedOn w:val="Normal"/>
    <w:rPr>
      <w:rFonts w:ascii="Arial" w:hAnsi="Arial" w:cs="Arial"/>
      <w:i/>
      <w:iCs/>
      <w:color w:val="AAAAAA"/>
      <w:sz w:val="21"/>
      <w:szCs w:val="21"/>
    </w:rPr>
  </w:style>
  <w:style w:type="paragraph" w:customStyle="1" w:styleId="fa15">
    <w:name w:val="fa15"/>
    <w:basedOn w:val="Normal"/>
    <w:pPr>
      <w:spacing w:line="300" w:lineRule="atLeast"/>
      <w:ind w:right="90"/>
    </w:pPr>
    <w:rPr>
      <w:sz w:val="21"/>
      <w:szCs w:val="21"/>
    </w:rPr>
  </w:style>
  <w:style w:type="paragraph" w:customStyle="1" w:styleId="comment4">
    <w:name w:val="comment4"/>
    <w:basedOn w:val="Normal"/>
    <w:rPr>
      <w:rFonts w:ascii="Arial" w:hAnsi="Arial" w:cs="Arial"/>
      <w:i/>
      <w:iCs/>
      <w:color w:val="019BCC"/>
      <w:sz w:val="21"/>
      <w:szCs w:val="21"/>
    </w:rPr>
  </w:style>
  <w:style w:type="paragraph" w:customStyle="1" w:styleId="fa16">
    <w:name w:val="fa16"/>
    <w:basedOn w:val="Normal"/>
    <w:pPr>
      <w:spacing w:line="300" w:lineRule="atLeast"/>
      <w:ind w:right="90"/>
    </w:pPr>
    <w:rPr>
      <w:sz w:val="21"/>
      <w:szCs w:val="21"/>
    </w:rPr>
  </w:style>
  <w:style w:type="paragraph" w:customStyle="1" w:styleId="taxationslider1">
    <w:name w:val="taxation_slider1"/>
    <w:basedOn w:val="Normal"/>
    <w:pPr>
      <w:spacing w:after="150" w:line="240" w:lineRule="atLeast"/>
    </w:pPr>
    <w:rPr>
      <w:sz w:val="21"/>
      <w:szCs w:val="21"/>
    </w:rPr>
  </w:style>
  <w:style w:type="paragraph" w:customStyle="1" w:styleId="titleheading2">
    <w:name w:val="title_heading2"/>
    <w:basedOn w:val="Normal"/>
    <w:pPr>
      <w:spacing w:after="150" w:line="240" w:lineRule="atLeast"/>
    </w:pPr>
    <w:rPr>
      <w:sz w:val="21"/>
      <w:szCs w:val="21"/>
    </w:rPr>
  </w:style>
  <w:style w:type="paragraph" w:customStyle="1" w:styleId="sectionright1">
    <w:name w:val="section_right1"/>
    <w:basedOn w:val="Normal"/>
    <w:pPr>
      <w:spacing w:after="150" w:line="240" w:lineRule="atLeast"/>
    </w:pPr>
    <w:rPr>
      <w:sz w:val="21"/>
      <w:szCs w:val="21"/>
    </w:rPr>
  </w:style>
  <w:style w:type="paragraph" w:customStyle="1" w:styleId="dcbox3">
    <w:name w:val="dc_box3"/>
    <w:basedOn w:val="Normal"/>
    <w:pPr>
      <w:spacing w:line="360" w:lineRule="atLeast"/>
    </w:pPr>
    <w:rPr>
      <w:sz w:val="21"/>
      <w:szCs w:val="21"/>
    </w:rPr>
  </w:style>
  <w:style w:type="paragraph" w:customStyle="1" w:styleId="date8">
    <w:name w:val="date8"/>
    <w:basedOn w:val="Normal"/>
    <w:rPr>
      <w:rFonts w:ascii="Arial" w:hAnsi="Arial" w:cs="Arial"/>
      <w:i/>
      <w:iCs/>
      <w:color w:val="AAAAAA"/>
      <w:sz w:val="21"/>
      <w:szCs w:val="21"/>
    </w:rPr>
  </w:style>
  <w:style w:type="paragraph" w:customStyle="1" w:styleId="fa17">
    <w:name w:val="fa17"/>
    <w:basedOn w:val="Normal"/>
    <w:pPr>
      <w:spacing w:line="360" w:lineRule="atLeast"/>
      <w:ind w:right="90"/>
    </w:pPr>
    <w:rPr>
      <w:sz w:val="21"/>
      <w:szCs w:val="21"/>
    </w:rPr>
  </w:style>
  <w:style w:type="paragraph" w:customStyle="1" w:styleId="comment5">
    <w:name w:val="comment5"/>
    <w:basedOn w:val="Normal"/>
    <w:rPr>
      <w:rFonts w:ascii="Arial" w:hAnsi="Arial" w:cs="Arial"/>
      <w:i/>
      <w:iCs/>
      <w:color w:val="AAAAAA"/>
      <w:sz w:val="21"/>
      <w:szCs w:val="21"/>
    </w:rPr>
  </w:style>
  <w:style w:type="paragraph" w:customStyle="1" w:styleId="fa18">
    <w:name w:val="fa18"/>
    <w:basedOn w:val="Normal"/>
    <w:pPr>
      <w:spacing w:line="360" w:lineRule="atLeast"/>
      <w:ind w:right="90"/>
    </w:pPr>
    <w:rPr>
      <w:sz w:val="21"/>
      <w:szCs w:val="21"/>
    </w:rPr>
  </w:style>
  <w:style w:type="paragraph" w:customStyle="1" w:styleId="titleheading3">
    <w:name w:val="title_heading3"/>
    <w:basedOn w:val="Normal"/>
    <w:pPr>
      <w:spacing w:after="150" w:line="240" w:lineRule="atLeast"/>
    </w:pPr>
    <w:rPr>
      <w:sz w:val="21"/>
      <w:szCs w:val="21"/>
    </w:rPr>
  </w:style>
  <w:style w:type="paragraph" w:customStyle="1" w:styleId="container-fluid1">
    <w:name w:val="container-fluid1"/>
    <w:basedOn w:val="Normal"/>
    <w:pPr>
      <w:spacing w:after="150" w:line="240" w:lineRule="atLeast"/>
    </w:pPr>
    <w:rPr>
      <w:sz w:val="21"/>
      <w:szCs w:val="21"/>
    </w:rPr>
  </w:style>
  <w:style w:type="paragraph" w:customStyle="1" w:styleId="titleheading4">
    <w:name w:val="title_heading4"/>
    <w:basedOn w:val="Normal"/>
    <w:pPr>
      <w:spacing w:after="150" w:line="240" w:lineRule="atLeast"/>
    </w:pPr>
    <w:rPr>
      <w:sz w:val="21"/>
      <w:szCs w:val="21"/>
    </w:rPr>
  </w:style>
  <w:style w:type="paragraph" w:customStyle="1" w:styleId="prev3">
    <w:name w:val="prev3"/>
    <w:basedOn w:val="Normal"/>
    <w:pPr>
      <w:shd w:val="clear" w:color="auto" w:fill="019BCC"/>
      <w:spacing w:after="150" w:line="540" w:lineRule="atLeast"/>
      <w:jc w:val="center"/>
    </w:pPr>
    <w:rPr>
      <w:color w:val="FFFFFF"/>
      <w:sz w:val="21"/>
      <w:szCs w:val="21"/>
    </w:rPr>
  </w:style>
  <w:style w:type="paragraph" w:customStyle="1" w:styleId="prev4">
    <w:name w:val="prev4"/>
    <w:basedOn w:val="Normal"/>
    <w:pPr>
      <w:shd w:val="clear" w:color="auto" w:fill="5B5B5B"/>
      <w:spacing w:after="150" w:line="540" w:lineRule="atLeast"/>
      <w:jc w:val="center"/>
    </w:pPr>
    <w:rPr>
      <w:color w:val="FFFFFF"/>
      <w:sz w:val="21"/>
      <w:szCs w:val="21"/>
    </w:rPr>
  </w:style>
  <w:style w:type="paragraph" w:customStyle="1" w:styleId="next1">
    <w:name w:val="next1"/>
    <w:basedOn w:val="Normal"/>
    <w:pPr>
      <w:shd w:val="clear" w:color="auto" w:fill="005A77"/>
      <w:spacing w:after="150" w:line="540" w:lineRule="atLeast"/>
      <w:jc w:val="center"/>
    </w:pPr>
    <w:rPr>
      <w:color w:val="FFFFFF"/>
      <w:sz w:val="21"/>
      <w:szCs w:val="21"/>
    </w:rPr>
  </w:style>
  <w:style w:type="paragraph" w:customStyle="1" w:styleId="next2">
    <w:name w:val="next2"/>
    <w:basedOn w:val="Normal"/>
    <w:pPr>
      <w:shd w:val="clear" w:color="auto" w:fill="5B5B5B"/>
      <w:spacing w:after="150" w:line="540" w:lineRule="atLeast"/>
      <w:jc w:val="center"/>
    </w:pPr>
    <w:rPr>
      <w:color w:val="FFFFFF"/>
      <w:sz w:val="21"/>
      <w:szCs w:val="21"/>
    </w:rPr>
  </w:style>
  <w:style w:type="paragraph" w:customStyle="1" w:styleId="slick-slide4">
    <w:name w:val="slick-slide4"/>
    <w:basedOn w:val="Normal"/>
    <w:pPr>
      <w:spacing w:after="150" w:line="240" w:lineRule="atLeast"/>
      <w:ind w:right="300"/>
    </w:pPr>
    <w:rPr>
      <w:vanish/>
      <w:sz w:val="21"/>
      <w:szCs w:val="21"/>
    </w:rPr>
  </w:style>
  <w:style w:type="paragraph" w:customStyle="1" w:styleId="playbtn1">
    <w:name w:val="play_btn1"/>
    <w:basedOn w:val="Normal"/>
    <w:pPr>
      <w:spacing w:after="150"/>
    </w:pPr>
    <w:rPr>
      <w:color w:val="FFF200"/>
      <w:sz w:val="21"/>
      <w:szCs w:val="21"/>
    </w:rPr>
  </w:style>
  <w:style w:type="paragraph" w:customStyle="1" w:styleId="playbtn2">
    <w:name w:val="play_btn2"/>
    <w:basedOn w:val="Normal"/>
    <w:pPr>
      <w:spacing w:after="150"/>
    </w:pPr>
    <w:rPr>
      <w:color w:val="FFFFFF"/>
      <w:sz w:val="21"/>
      <w:szCs w:val="21"/>
    </w:rPr>
  </w:style>
  <w:style w:type="paragraph" w:customStyle="1" w:styleId="vidinfo1">
    <w:name w:val="vid_info1"/>
    <w:basedOn w:val="Normal"/>
    <w:pPr>
      <w:spacing w:after="150" w:line="240" w:lineRule="atLeast"/>
    </w:pPr>
    <w:rPr>
      <w:sz w:val="21"/>
      <w:szCs w:val="21"/>
    </w:rPr>
  </w:style>
  <w:style w:type="paragraph" w:customStyle="1" w:styleId="date9">
    <w:name w:val="date9"/>
    <w:basedOn w:val="Normal"/>
    <w:rPr>
      <w:rFonts w:ascii="Arial" w:hAnsi="Arial" w:cs="Arial"/>
      <w:i/>
      <w:iCs/>
      <w:color w:val="EEEEEE"/>
      <w:sz w:val="21"/>
      <w:szCs w:val="21"/>
    </w:rPr>
  </w:style>
  <w:style w:type="paragraph" w:customStyle="1" w:styleId="fa19">
    <w:name w:val="fa19"/>
    <w:basedOn w:val="Normal"/>
    <w:pPr>
      <w:spacing w:line="300" w:lineRule="atLeast"/>
      <w:ind w:right="120"/>
    </w:pPr>
    <w:rPr>
      <w:rFonts w:ascii="Arial" w:hAnsi="Arial" w:cs="Arial"/>
      <w:color w:val="FFFFFF"/>
      <w:sz w:val="21"/>
      <w:szCs w:val="21"/>
    </w:rPr>
  </w:style>
  <w:style w:type="paragraph" w:customStyle="1" w:styleId="tttime1">
    <w:name w:val="tt_time1"/>
    <w:basedOn w:val="Normal"/>
    <w:rPr>
      <w:rFonts w:ascii="Arial" w:hAnsi="Arial" w:cs="Arial"/>
      <w:color w:val="FFFFFF"/>
      <w:sz w:val="21"/>
      <w:szCs w:val="21"/>
    </w:rPr>
  </w:style>
  <w:style w:type="paragraph" w:customStyle="1" w:styleId="titleheading5">
    <w:name w:val="title_heading5"/>
    <w:basedOn w:val="Normal"/>
    <w:pPr>
      <w:spacing w:after="150" w:line="240" w:lineRule="atLeast"/>
    </w:pPr>
    <w:rPr>
      <w:sz w:val="21"/>
      <w:szCs w:val="21"/>
    </w:rPr>
  </w:style>
  <w:style w:type="paragraph" w:customStyle="1" w:styleId="newssliderbox1">
    <w:name w:val="news_slider_box1"/>
    <w:basedOn w:val="Normal"/>
    <w:pPr>
      <w:spacing w:after="600" w:line="240" w:lineRule="atLeast"/>
    </w:pPr>
    <w:rPr>
      <w:sz w:val="21"/>
      <w:szCs w:val="21"/>
    </w:rPr>
  </w:style>
  <w:style w:type="paragraph" w:customStyle="1" w:styleId="hbanner1">
    <w:name w:val="h_banner1"/>
    <w:basedOn w:val="Normal"/>
    <w:pPr>
      <w:spacing w:after="150" w:line="240" w:lineRule="atLeast"/>
    </w:pPr>
    <w:rPr>
      <w:sz w:val="21"/>
      <w:szCs w:val="21"/>
    </w:rPr>
  </w:style>
  <w:style w:type="paragraph" w:customStyle="1" w:styleId="articleslider1">
    <w:name w:val="article_slider1"/>
    <w:basedOn w:val="Normal"/>
    <w:pPr>
      <w:spacing w:line="240" w:lineRule="atLeast"/>
      <w:ind w:left="-210" w:right="-210"/>
    </w:pPr>
    <w:rPr>
      <w:sz w:val="21"/>
      <w:szCs w:val="21"/>
    </w:rPr>
  </w:style>
  <w:style w:type="paragraph" w:customStyle="1" w:styleId="slick-slide5">
    <w:name w:val="slick-slide5"/>
    <w:basedOn w:val="Normal"/>
    <w:pPr>
      <w:pBdr>
        <w:bottom w:val="single" w:sz="6" w:space="8" w:color="E7E7E7"/>
      </w:pBdr>
      <w:ind w:left="210" w:right="210"/>
    </w:pPr>
    <w:rPr>
      <w:rFonts w:ascii="Arial" w:hAnsi="Arial" w:cs="Arial"/>
      <w:vanish/>
      <w:color w:val="000000"/>
      <w:sz w:val="21"/>
      <w:szCs w:val="21"/>
    </w:rPr>
  </w:style>
  <w:style w:type="paragraph" w:customStyle="1" w:styleId="yearscroll1">
    <w:name w:val="year_scroll1"/>
    <w:basedOn w:val="Normal"/>
    <w:pPr>
      <w:pBdr>
        <w:top w:val="single" w:sz="6" w:space="0" w:color="E1E1E1"/>
        <w:left w:val="single" w:sz="6" w:space="30" w:color="E1E1E1"/>
        <w:bottom w:val="single" w:sz="6" w:space="0" w:color="E1E1E1"/>
        <w:right w:val="single" w:sz="6" w:space="30" w:color="E1E1E1"/>
      </w:pBdr>
      <w:spacing w:after="420" w:line="240" w:lineRule="atLeast"/>
      <w:jc w:val="center"/>
    </w:pPr>
    <w:rPr>
      <w:sz w:val="21"/>
      <w:szCs w:val="21"/>
    </w:rPr>
  </w:style>
  <w:style w:type="paragraph" w:customStyle="1" w:styleId="year1">
    <w:name w:val="year1"/>
    <w:basedOn w:val="Normal"/>
    <w:pPr>
      <w:spacing w:after="150" w:line="555" w:lineRule="atLeast"/>
    </w:pPr>
    <w:rPr>
      <w:rFonts w:ascii="Arial" w:hAnsi="Arial" w:cs="Arial"/>
      <w:b/>
      <w:bCs/>
      <w:color w:val="019BCC"/>
      <w:sz w:val="21"/>
      <w:szCs w:val="21"/>
    </w:rPr>
  </w:style>
  <w:style w:type="paragraph" w:customStyle="1" w:styleId="prevarrow1">
    <w:name w:val="prev_arrow1"/>
    <w:basedOn w:val="Normal"/>
    <w:pPr>
      <w:pBdr>
        <w:top w:val="single" w:sz="48" w:space="0" w:color="auto"/>
        <w:left w:val="single" w:sz="2" w:space="0" w:color="auto"/>
        <w:bottom w:val="single" w:sz="48" w:space="0" w:color="auto"/>
        <w:right w:val="single" w:sz="48" w:space="0" w:color="auto"/>
      </w:pBdr>
      <w:spacing w:after="150" w:line="240" w:lineRule="atLeast"/>
    </w:pPr>
    <w:rPr>
      <w:sz w:val="21"/>
      <w:szCs w:val="21"/>
    </w:rPr>
  </w:style>
  <w:style w:type="paragraph" w:customStyle="1" w:styleId="nextarrow1">
    <w:name w:val="next_arrow1"/>
    <w:basedOn w:val="Normal"/>
    <w:pPr>
      <w:pBdr>
        <w:top w:val="single" w:sz="48" w:space="0" w:color="auto"/>
        <w:left w:val="single" w:sz="48" w:space="0" w:color="auto"/>
        <w:bottom w:val="single" w:sz="48" w:space="0" w:color="auto"/>
        <w:right w:val="single" w:sz="2" w:space="0" w:color="auto"/>
      </w:pBdr>
      <w:spacing w:after="150" w:line="240" w:lineRule="atLeast"/>
    </w:pPr>
    <w:rPr>
      <w:sz w:val="21"/>
      <w:szCs w:val="21"/>
    </w:rPr>
  </w:style>
  <w:style w:type="paragraph" w:customStyle="1" w:styleId="yearlist1">
    <w:name w:val="year_list1"/>
    <w:basedOn w:val="Normal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150" w:line="240" w:lineRule="atLeast"/>
    </w:pPr>
    <w:rPr>
      <w:sz w:val="21"/>
      <w:szCs w:val="21"/>
    </w:rPr>
  </w:style>
  <w:style w:type="paragraph" w:customStyle="1" w:styleId="date10">
    <w:name w:val="date10"/>
    <w:basedOn w:val="Normal"/>
    <w:pPr>
      <w:spacing w:after="150" w:line="375" w:lineRule="atLeast"/>
    </w:pPr>
    <w:rPr>
      <w:rFonts w:ascii="Arial" w:hAnsi="Arial" w:cs="Arial"/>
      <w:color w:val="606060"/>
      <w:sz w:val="21"/>
      <w:szCs w:val="21"/>
    </w:rPr>
  </w:style>
  <w:style w:type="paragraph" w:customStyle="1" w:styleId="tab-content2">
    <w:name w:val="tab-content2"/>
    <w:basedOn w:val="Normal"/>
    <w:pPr>
      <w:spacing w:after="150" w:line="240" w:lineRule="atLeast"/>
    </w:pPr>
    <w:rPr>
      <w:sz w:val="21"/>
      <w:szCs w:val="21"/>
    </w:rPr>
  </w:style>
  <w:style w:type="paragraph" w:customStyle="1" w:styleId="tab-pane1">
    <w:name w:val="tab-pane1"/>
    <w:basedOn w:val="Normal"/>
    <w:pPr>
      <w:spacing w:after="150" w:line="240" w:lineRule="atLeast"/>
    </w:pPr>
    <w:rPr>
      <w:sz w:val="21"/>
      <w:szCs w:val="21"/>
    </w:rPr>
  </w:style>
  <w:style w:type="paragraph" w:customStyle="1" w:styleId="maintitle1">
    <w:name w:val="main_title1"/>
    <w:basedOn w:val="Normal"/>
    <w:pPr>
      <w:spacing w:after="150" w:line="240" w:lineRule="atLeast"/>
    </w:pPr>
    <w:rPr>
      <w:sz w:val="21"/>
      <w:szCs w:val="21"/>
    </w:rPr>
  </w:style>
  <w:style w:type="paragraph" w:customStyle="1" w:styleId="hassublinksa1">
    <w:name w:val="has_sublinks&gt;a1"/>
    <w:basedOn w:val="Normal"/>
    <w:pPr>
      <w:pBdr>
        <w:bottom w:val="single" w:sz="6" w:space="0" w:color="E1E1E1"/>
      </w:pBdr>
      <w:spacing w:before="100" w:beforeAutospacing="1" w:after="100" w:afterAutospacing="1"/>
    </w:pPr>
  </w:style>
  <w:style w:type="paragraph" w:customStyle="1" w:styleId="date11">
    <w:name w:val="date11"/>
    <w:basedOn w:val="Normal"/>
    <w:pPr>
      <w:spacing w:after="150" w:line="240" w:lineRule="atLeast"/>
      <w:ind w:right="75"/>
    </w:pPr>
    <w:rPr>
      <w:rFonts w:ascii="Arial" w:hAnsi="Arial" w:cs="Arial"/>
      <w:i/>
      <w:iCs/>
      <w:color w:val="5B5B5B"/>
      <w:sz w:val="21"/>
      <w:szCs w:val="21"/>
    </w:rPr>
  </w:style>
  <w:style w:type="paragraph" w:customStyle="1" w:styleId="comment6">
    <w:name w:val="comment6"/>
    <w:basedOn w:val="Normal"/>
    <w:pPr>
      <w:spacing w:after="150" w:line="240" w:lineRule="atLeast"/>
      <w:ind w:right="75"/>
    </w:pPr>
    <w:rPr>
      <w:rFonts w:ascii="Arial" w:hAnsi="Arial" w:cs="Arial"/>
      <w:i/>
      <w:iCs/>
      <w:color w:val="5B5B5B"/>
      <w:sz w:val="21"/>
      <w:szCs w:val="21"/>
    </w:rPr>
  </w:style>
  <w:style w:type="paragraph" w:customStyle="1" w:styleId="fa20">
    <w:name w:val="fa20"/>
    <w:basedOn w:val="Normal"/>
    <w:pPr>
      <w:spacing w:after="150" w:line="240" w:lineRule="atLeast"/>
      <w:ind w:right="90"/>
    </w:pPr>
    <w:rPr>
      <w:sz w:val="21"/>
      <w:szCs w:val="21"/>
    </w:rPr>
  </w:style>
  <w:style w:type="paragraph" w:customStyle="1" w:styleId="newslettersubscribe1">
    <w:name w:val="newsletter_subscribe1"/>
    <w:basedOn w:val="Normal"/>
    <w:pPr>
      <w:spacing w:after="750" w:line="240" w:lineRule="atLeast"/>
    </w:pPr>
    <w:rPr>
      <w:sz w:val="21"/>
      <w:szCs w:val="21"/>
    </w:rPr>
  </w:style>
  <w:style w:type="paragraph" w:customStyle="1" w:styleId="fa21">
    <w:name w:val="fa21"/>
    <w:basedOn w:val="Normal"/>
    <w:pPr>
      <w:shd w:val="clear" w:color="auto" w:fill="8CD4EB"/>
      <w:spacing w:after="150" w:line="570" w:lineRule="atLeast"/>
      <w:jc w:val="center"/>
    </w:pPr>
    <w:rPr>
      <w:color w:val="019BCC"/>
      <w:sz w:val="21"/>
      <w:szCs w:val="21"/>
    </w:rPr>
  </w:style>
  <w:style w:type="paragraph" w:customStyle="1" w:styleId="fa22">
    <w:name w:val="fa22"/>
    <w:basedOn w:val="Normal"/>
    <w:pPr>
      <w:shd w:val="clear" w:color="auto" w:fill="A6E1F4"/>
      <w:spacing w:after="150" w:line="570" w:lineRule="atLeast"/>
      <w:jc w:val="center"/>
    </w:pPr>
    <w:rPr>
      <w:color w:val="019BCC"/>
      <w:sz w:val="21"/>
      <w:szCs w:val="21"/>
    </w:rPr>
  </w:style>
  <w:style w:type="paragraph" w:customStyle="1" w:styleId="fa23">
    <w:name w:val="fa23"/>
    <w:basedOn w:val="Normal"/>
    <w:pPr>
      <w:shd w:val="clear" w:color="auto" w:fill="D99D4B"/>
      <w:spacing w:after="150" w:line="570" w:lineRule="atLeast"/>
      <w:jc w:val="center"/>
    </w:pPr>
    <w:rPr>
      <w:color w:val="FFFFFF"/>
      <w:sz w:val="21"/>
      <w:szCs w:val="21"/>
    </w:rPr>
  </w:style>
  <w:style w:type="paragraph" w:customStyle="1" w:styleId="fa24">
    <w:name w:val="fa24"/>
    <w:basedOn w:val="Normal"/>
    <w:pPr>
      <w:shd w:val="clear" w:color="auto" w:fill="C38836"/>
      <w:spacing w:after="150" w:line="570" w:lineRule="atLeast"/>
      <w:jc w:val="center"/>
    </w:pPr>
    <w:rPr>
      <w:color w:val="FFFFFF"/>
      <w:sz w:val="21"/>
      <w:szCs w:val="21"/>
    </w:rPr>
  </w:style>
  <w:style w:type="paragraph" w:customStyle="1" w:styleId="fa25">
    <w:name w:val="fa25"/>
    <w:basedOn w:val="Normal"/>
    <w:pPr>
      <w:shd w:val="clear" w:color="auto" w:fill="47EB91"/>
      <w:spacing w:after="150" w:line="570" w:lineRule="atLeast"/>
      <w:jc w:val="center"/>
    </w:pPr>
    <w:rPr>
      <w:color w:val="FFFFFF"/>
      <w:sz w:val="21"/>
      <w:szCs w:val="21"/>
    </w:rPr>
  </w:style>
  <w:style w:type="paragraph" w:customStyle="1" w:styleId="fa26">
    <w:name w:val="fa26"/>
    <w:basedOn w:val="Normal"/>
    <w:pPr>
      <w:shd w:val="clear" w:color="auto" w:fill="1BC24D"/>
      <w:spacing w:after="150" w:line="570" w:lineRule="atLeast"/>
      <w:jc w:val="center"/>
    </w:pPr>
    <w:rPr>
      <w:color w:val="FFFFFF"/>
      <w:sz w:val="21"/>
      <w:szCs w:val="21"/>
    </w:rPr>
  </w:style>
  <w:style w:type="paragraph" w:customStyle="1" w:styleId="nav-tabs1">
    <w:name w:val="nav-tabs1"/>
    <w:basedOn w:val="Normal"/>
    <w:pPr>
      <w:spacing w:after="150" w:line="240" w:lineRule="atLeast"/>
      <w:ind w:right="-15"/>
    </w:pPr>
    <w:rPr>
      <w:sz w:val="21"/>
      <w:szCs w:val="21"/>
    </w:rPr>
  </w:style>
  <w:style w:type="paragraph" w:customStyle="1" w:styleId="tab-content3">
    <w:name w:val="tab-content3"/>
    <w:basedOn w:val="Normal"/>
    <w:pPr>
      <w:spacing w:after="150" w:line="240" w:lineRule="atLeast"/>
    </w:pPr>
    <w:rPr>
      <w:sz w:val="21"/>
      <w:szCs w:val="21"/>
    </w:rPr>
  </w:style>
  <w:style w:type="paragraph" w:customStyle="1" w:styleId="listtitle1">
    <w:name w:val="list_title1"/>
    <w:basedOn w:val="Normal"/>
    <w:pPr>
      <w:spacing w:line="375" w:lineRule="atLeast"/>
      <w:ind w:right="90"/>
    </w:pPr>
    <w:rPr>
      <w:rFonts w:ascii="Arial" w:hAnsi="Arial" w:cs="Arial"/>
      <w:color w:val="606060"/>
      <w:sz w:val="21"/>
      <w:szCs w:val="21"/>
    </w:rPr>
  </w:style>
  <w:style w:type="paragraph" w:customStyle="1" w:styleId="highlightcooment1">
    <w:name w:val="highlight_cooment1"/>
    <w:basedOn w:val="Normal"/>
    <w:pPr>
      <w:shd w:val="clear" w:color="auto" w:fill="FBFBFB"/>
      <w:spacing w:before="600" w:line="375" w:lineRule="atLeast"/>
    </w:pPr>
    <w:rPr>
      <w:rFonts w:ascii="Arial" w:hAnsi="Arial" w:cs="Arial"/>
      <w:color w:val="606060"/>
      <w:sz w:val="21"/>
      <w:szCs w:val="21"/>
    </w:rPr>
  </w:style>
  <w:style w:type="paragraph" w:customStyle="1" w:styleId="tabsubtitle1">
    <w:name w:val="tab_subtitle1"/>
    <w:basedOn w:val="Normal"/>
    <w:pPr>
      <w:shd w:val="clear" w:color="auto" w:fill="E1E1E1"/>
      <w:spacing w:after="150" w:line="240" w:lineRule="atLeast"/>
    </w:pPr>
    <w:rPr>
      <w:sz w:val="21"/>
      <w:szCs w:val="21"/>
    </w:rPr>
  </w:style>
  <w:style w:type="paragraph" w:customStyle="1" w:styleId="maintitle2">
    <w:name w:val="main_title2"/>
    <w:basedOn w:val="Normal"/>
    <w:pPr>
      <w:spacing w:after="150" w:line="240" w:lineRule="atLeast"/>
    </w:pPr>
    <w:rPr>
      <w:sz w:val="21"/>
      <w:szCs w:val="21"/>
    </w:rPr>
  </w:style>
  <w:style w:type="paragraph" w:customStyle="1" w:styleId="categorywidgetlinks1">
    <w:name w:val="category_widget_links1"/>
    <w:basedOn w:val="Normal"/>
    <w:pPr>
      <w:spacing w:after="510" w:line="240" w:lineRule="atLeast"/>
    </w:pPr>
    <w:rPr>
      <w:sz w:val="21"/>
      <w:szCs w:val="21"/>
    </w:rPr>
  </w:style>
  <w:style w:type="paragraph" w:customStyle="1" w:styleId="nav-tabs2">
    <w:name w:val="nav-tabs2"/>
    <w:basedOn w:val="Normal"/>
    <w:pPr>
      <w:spacing w:after="150" w:line="240" w:lineRule="atLeast"/>
    </w:pPr>
    <w:rPr>
      <w:sz w:val="21"/>
      <w:szCs w:val="21"/>
    </w:rPr>
  </w:style>
  <w:style w:type="paragraph" w:customStyle="1" w:styleId="active2">
    <w:name w:val="active2"/>
    <w:basedOn w:val="Normal"/>
    <w:pPr>
      <w:pBdr>
        <w:bottom w:val="single" w:sz="6" w:space="0" w:color="FFFFFF"/>
        <w:right w:val="single" w:sz="6" w:space="0" w:color="ECECEC"/>
      </w:pBdr>
      <w:jc w:val="center"/>
    </w:pPr>
  </w:style>
  <w:style w:type="paragraph" w:customStyle="1" w:styleId="tab-content4">
    <w:name w:val="tab-content4"/>
    <w:basedOn w:val="Normal"/>
    <w:pPr>
      <w:spacing w:after="150" w:line="240" w:lineRule="atLeast"/>
    </w:pPr>
    <w:rPr>
      <w:sz w:val="21"/>
      <w:szCs w:val="21"/>
    </w:rPr>
  </w:style>
  <w:style w:type="paragraph" w:customStyle="1" w:styleId="time1">
    <w:name w:val="time1"/>
    <w:basedOn w:val="Normal"/>
    <w:pPr>
      <w:spacing w:after="150" w:line="240" w:lineRule="atLeast"/>
    </w:pPr>
    <w:rPr>
      <w:i/>
      <w:iCs/>
      <w:color w:val="5B5B5B"/>
      <w:sz w:val="21"/>
      <w:szCs w:val="21"/>
    </w:rPr>
  </w:style>
  <w:style w:type="paragraph" w:customStyle="1" w:styleId="tab-content5">
    <w:name w:val="tab-content5"/>
    <w:basedOn w:val="Normal"/>
    <w:pPr>
      <w:spacing w:after="150" w:line="240" w:lineRule="atLeast"/>
    </w:pPr>
    <w:rPr>
      <w:sz w:val="21"/>
      <w:szCs w:val="21"/>
    </w:rPr>
  </w:style>
  <w:style w:type="paragraph" w:customStyle="1" w:styleId="ad2">
    <w:name w:val="ad2"/>
    <w:basedOn w:val="Normal"/>
    <w:pPr>
      <w:spacing w:after="450" w:line="240" w:lineRule="atLeast"/>
    </w:pPr>
    <w:rPr>
      <w:vanish/>
      <w:sz w:val="21"/>
      <w:szCs w:val="21"/>
    </w:rPr>
  </w:style>
  <w:style w:type="paragraph" w:customStyle="1" w:styleId="letterslist1">
    <w:name w:val="letters_list1"/>
    <w:basedOn w:val="Normal"/>
    <w:pPr>
      <w:spacing w:after="450" w:line="240" w:lineRule="atLeast"/>
    </w:pPr>
    <w:rPr>
      <w:sz w:val="21"/>
      <w:szCs w:val="21"/>
    </w:rPr>
  </w:style>
  <w:style w:type="paragraph" w:customStyle="1" w:styleId="author1">
    <w:name w:val="author1"/>
    <w:basedOn w:val="Normal"/>
    <w:rPr>
      <w:color w:val="606060"/>
      <w:sz w:val="21"/>
      <w:szCs w:val="21"/>
    </w:rPr>
  </w:style>
  <w:style w:type="paragraph" w:customStyle="1" w:styleId="fa27">
    <w:name w:val="fa27"/>
    <w:basedOn w:val="Normal"/>
    <w:pPr>
      <w:ind w:right="210"/>
    </w:pPr>
    <w:rPr>
      <w:rFonts w:ascii="Arial" w:hAnsi="Arial" w:cs="Arial"/>
      <w:b/>
      <w:bCs/>
      <w:color w:val="868686"/>
      <w:sz w:val="21"/>
      <w:szCs w:val="21"/>
    </w:rPr>
  </w:style>
  <w:style w:type="paragraph" w:customStyle="1" w:styleId="paneltitle1">
    <w:name w:val="panel_title1"/>
    <w:basedOn w:val="Normal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31" w:color="E1E1E1"/>
      </w:pBdr>
      <w:spacing w:after="150" w:line="240" w:lineRule="atLeast"/>
    </w:pPr>
    <w:rPr>
      <w:sz w:val="21"/>
      <w:szCs w:val="21"/>
    </w:rPr>
  </w:style>
  <w:style w:type="paragraph" w:customStyle="1" w:styleId="picon1">
    <w:name w:val="p_icon1"/>
    <w:basedOn w:val="Normal"/>
    <w:pPr>
      <w:shd w:val="clear" w:color="auto" w:fill="019BCC"/>
      <w:spacing w:after="150" w:line="630" w:lineRule="atLeast"/>
      <w:jc w:val="center"/>
    </w:pPr>
    <w:rPr>
      <w:sz w:val="21"/>
      <w:szCs w:val="21"/>
    </w:rPr>
  </w:style>
  <w:style w:type="character" w:customStyle="1" w:styleId="minus1">
    <w:name w:val="minus1"/>
    <w:basedOn w:val="DefaultParagraphFont"/>
    <w:rPr>
      <w:color w:val="FFFFFF"/>
      <w:sz w:val="39"/>
      <w:szCs w:val="39"/>
      <w:shd w:val="clear" w:color="auto" w:fill="FFFFFF"/>
    </w:rPr>
  </w:style>
  <w:style w:type="character" w:customStyle="1" w:styleId="plus1">
    <w:name w:val="plus1"/>
    <w:basedOn w:val="DefaultParagraphFont"/>
    <w:rPr>
      <w:vanish/>
      <w:webHidden w:val="0"/>
      <w:color w:val="FFFFFF"/>
      <w:sz w:val="39"/>
      <w:szCs w:val="39"/>
      <w:specVanish w:val="0"/>
    </w:rPr>
  </w:style>
  <w:style w:type="paragraph" w:customStyle="1" w:styleId="paneltable1">
    <w:name w:val="panel_table1"/>
    <w:basedOn w:val="Normal"/>
    <w:pPr>
      <w:pBdr>
        <w:left w:val="single" w:sz="6" w:space="0" w:color="E1E1E1"/>
        <w:bottom w:val="single" w:sz="6" w:space="0" w:color="E1E1E1"/>
        <w:right w:val="single" w:sz="6" w:space="0" w:color="E1E1E1"/>
      </w:pBdr>
      <w:spacing w:after="150" w:line="240" w:lineRule="atLeast"/>
    </w:pPr>
    <w:rPr>
      <w:sz w:val="21"/>
      <w:szCs w:val="21"/>
    </w:rPr>
  </w:style>
  <w:style w:type="paragraph" w:customStyle="1" w:styleId="table2">
    <w:name w:val="table2"/>
    <w:basedOn w:val="Normal"/>
    <w:pPr>
      <w:spacing w:line="240" w:lineRule="atLeast"/>
      <w:jc w:val="center"/>
    </w:pPr>
    <w:rPr>
      <w:sz w:val="21"/>
      <w:szCs w:val="21"/>
    </w:rPr>
  </w:style>
  <w:style w:type="paragraph" w:customStyle="1" w:styleId="btn3">
    <w:name w:val="btn3"/>
    <w:basedOn w:val="Normal"/>
    <w:pPr>
      <w:shd w:val="clear" w:color="auto" w:fill="E1E1E1"/>
      <w:spacing w:line="570" w:lineRule="atLeast"/>
      <w:jc w:val="center"/>
      <w:textAlignment w:val="center"/>
    </w:pPr>
    <w:rPr>
      <w:rFonts w:ascii="Arial" w:hAnsi="Arial" w:cs="Arial"/>
      <w:b/>
      <w:bCs/>
      <w:color w:val="868686"/>
      <w:sz w:val="21"/>
      <w:szCs w:val="21"/>
    </w:rPr>
  </w:style>
  <w:style w:type="paragraph" w:customStyle="1" w:styleId="btn4">
    <w:name w:val="btn4"/>
    <w:basedOn w:val="Normal"/>
    <w:pPr>
      <w:shd w:val="clear" w:color="auto" w:fill="019BCC"/>
      <w:spacing w:line="570" w:lineRule="atLeast"/>
      <w:jc w:val="center"/>
      <w:textAlignment w:val="center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btn-info1">
    <w:name w:val="btn-info1"/>
    <w:basedOn w:val="Normal"/>
    <w:pPr>
      <w:shd w:val="clear" w:color="auto" w:fill="019BCC"/>
      <w:spacing w:after="150" w:line="240" w:lineRule="atLeast"/>
    </w:pPr>
    <w:rPr>
      <w:color w:val="FFFFFF"/>
      <w:sz w:val="21"/>
      <w:szCs w:val="21"/>
    </w:rPr>
  </w:style>
  <w:style w:type="paragraph" w:customStyle="1" w:styleId="btn-info2">
    <w:name w:val="btn-info2"/>
    <w:basedOn w:val="Normal"/>
    <w:pPr>
      <w:shd w:val="clear" w:color="auto" w:fill="005A77"/>
      <w:spacing w:after="150" w:line="240" w:lineRule="atLeast"/>
    </w:pPr>
    <w:rPr>
      <w:color w:val="FFFFFF"/>
      <w:sz w:val="21"/>
      <w:szCs w:val="21"/>
    </w:rPr>
  </w:style>
  <w:style w:type="paragraph" w:customStyle="1" w:styleId="fa28">
    <w:name w:val="fa28"/>
    <w:basedOn w:val="Normal"/>
    <w:pPr>
      <w:spacing w:after="150" w:line="240" w:lineRule="atLeast"/>
    </w:pPr>
    <w:rPr>
      <w:color w:val="21C2F8"/>
      <w:sz w:val="21"/>
      <w:szCs w:val="21"/>
    </w:rPr>
  </w:style>
  <w:style w:type="paragraph" w:customStyle="1" w:styleId="time2">
    <w:name w:val="time2"/>
    <w:basedOn w:val="Normal"/>
    <w:pPr>
      <w:spacing w:after="150" w:line="240" w:lineRule="atLeast"/>
    </w:pPr>
    <w:rPr>
      <w:i/>
      <w:iCs/>
      <w:color w:val="5B5B5B"/>
      <w:sz w:val="21"/>
      <w:szCs w:val="21"/>
    </w:rPr>
  </w:style>
  <w:style w:type="paragraph" w:customStyle="1" w:styleId="time3">
    <w:name w:val="time3"/>
    <w:basedOn w:val="Normal"/>
    <w:pPr>
      <w:spacing w:after="150" w:line="240" w:lineRule="atLeast"/>
    </w:pPr>
    <w:rPr>
      <w:i/>
      <w:iCs/>
      <w:color w:val="019BCC"/>
      <w:sz w:val="21"/>
      <w:szCs w:val="21"/>
    </w:rPr>
  </w:style>
  <w:style w:type="paragraph" w:customStyle="1" w:styleId="tablepanel1">
    <w:name w:val="table_panel1"/>
    <w:basedOn w:val="Normal"/>
    <w:pPr>
      <w:spacing w:line="240" w:lineRule="atLeast"/>
    </w:pPr>
    <w:rPr>
      <w:sz w:val="21"/>
      <w:szCs w:val="21"/>
    </w:rPr>
  </w:style>
  <w:style w:type="paragraph" w:customStyle="1" w:styleId="picon2">
    <w:name w:val="p_icon2"/>
    <w:basedOn w:val="Normal"/>
    <w:pPr>
      <w:pBdr>
        <w:left w:val="single" w:sz="6" w:space="0" w:color="DBDADA"/>
      </w:pBdr>
      <w:shd w:val="clear" w:color="auto" w:fill="FFFFFF"/>
      <w:spacing w:after="150" w:line="690" w:lineRule="atLeast"/>
      <w:jc w:val="center"/>
    </w:pPr>
    <w:rPr>
      <w:sz w:val="21"/>
      <w:szCs w:val="21"/>
    </w:rPr>
  </w:style>
  <w:style w:type="character" w:customStyle="1" w:styleId="plus2">
    <w:name w:val="plus2"/>
    <w:basedOn w:val="DefaultParagraphFont"/>
    <w:rPr>
      <w:vanish w:val="0"/>
      <w:webHidden w:val="0"/>
      <w:color w:val="B6B6B6"/>
      <w:sz w:val="39"/>
      <w:szCs w:val="39"/>
      <w:specVanish w:val="0"/>
    </w:rPr>
  </w:style>
  <w:style w:type="character" w:customStyle="1" w:styleId="minus2">
    <w:name w:val="minus2"/>
    <w:basedOn w:val="DefaultParagraphFont"/>
    <w:rPr>
      <w:vanish/>
      <w:webHidden w:val="0"/>
      <w:color w:val="FFFFFF"/>
      <w:sz w:val="39"/>
      <w:szCs w:val="39"/>
      <w:shd w:val="clear" w:color="auto" w:fill="B6B6B6"/>
      <w:specVanish w:val="0"/>
    </w:rPr>
  </w:style>
  <w:style w:type="paragraph" w:customStyle="1" w:styleId="picon3">
    <w:name w:val="p_icon3"/>
    <w:basedOn w:val="Normal"/>
    <w:pPr>
      <w:pBdr>
        <w:left w:val="single" w:sz="6" w:space="0" w:color="DBDADA"/>
      </w:pBdr>
      <w:shd w:val="clear" w:color="auto" w:fill="019BCC"/>
      <w:spacing w:after="150" w:line="690" w:lineRule="atLeast"/>
      <w:jc w:val="center"/>
    </w:pPr>
    <w:rPr>
      <w:sz w:val="21"/>
      <w:szCs w:val="21"/>
    </w:rPr>
  </w:style>
  <w:style w:type="character" w:customStyle="1" w:styleId="plus3">
    <w:name w:val="plus3"/>
    <w:basedOn w:val="DefaultParagraphFont"/>
    <w:rPr>
      <w:vanish w:val="0"/>
      <w:webHidden w:val="0"/>
      <w:color w:val="FFFFFF"/>
      <w:sz w:val="39"/>
      <w:szCs w:val="39"/>
      <w:specVanish w:val="0"/>
    </w:rPr>
  </w:style>
  <w:style w:type="character" w:customStyle="1" w:styleId="minus3">
    <w:name w:val="minus3"/>
    <w:basedOn w:val="DefaultParagraphFont"/>
    <w:rPr>
      <w:vanish/>
      <w:webHidden w:val="0"/>
      <w:color w:val="FFFFFF"/>
      <w:sz w:val="39"/>
      <w:szCs w:val="39"/>
      <w:shd w:val="clear" w:color="auto" w:fill="FFFFFF"/>
      <w:specVanish w:val="0"/>
    </w:rPr>
  </w:style>
  <w:style w:type="paragraph" w:customStyle="1" w:styleId="paneltable2">
    <w:name w:val="panel_table2"/>
    <w:basedOn w:val="Normal"/>
    <w:pPr>
      <w:pBdr>
        <w:left w:val="single" w:sz="6" w:space="0" w:color="E1E1E1"/>
        <w:bottom w:val="single" w:sz="6" w:space="0" w:color="E1E1E1"/>
        <w:right w:val="single" w:sz="6" w:space="0" w:color="E1E1E1"/>
      </w:pBdr>
      <w:spacing w:after="150" w:line="240" w:lineRule="atLeast"/>
    </w:pPr>
    <w:rPr>
      <w:vanish/>
      <w:sz w:val="21"/>
      <w:szCs w:val="21"/>
    </w:rPr>
  </w:style>
  <w:style w:type="paragraph" w:customStyle="1" w:styleId="tab-content6">
    <w:name w:val="tab-content6"/>
    <w:basedOn w:val="Normal"/>
    <w:pPr>
      <w:spacing w:after="150" w:line="240" w:lineRule="atLeast"/>
    </w:pPr>
    <w:rPr>
      <w:sz w:val="21"/>
      <w:szCs w:val="21"/>
    </w:rPr>
  </w:style>
  <w:style w:type="paragraph" w:customStyle="1" w:styleId="listview1">
    <w:name w:val="list_view1"/>
    <w:basedOn w:val="Normal"/>
    <w:pPr>
      <w:spacing w:after="150" w:line="240" w:lineRule="atLeast"/>
      <w:ind w:right="180"/>
    </w:pPr>
    <w:rPr>
      <w:color w:val="D99D4B"/>
      <w:sz w:val="21"/>
      <w:szCs w:val="21"/>
    </w:rPr>
  </w:style>
  <w:style w:type="paragraph" w:customStyle="1" w:styleId="listview2">
    <w:name w:val="list_view2"/>
    <w:basedOn w:val="Normal"/>
    <w:pPr>
      <w:spacing w:after="150" w:line="240" w:lineRule="atLeast"/>
      <w:ind w:right="180"/>
    </w:pPr>
    <w:rPr>
      <w:color w:val="B26500"/>
      <w:sz w:val="21"/>
      <w:szCs w:val="21"/>
    </w:rPr>
  </w:style>
  <w:style w:type="paragraph" w:customStyle="1" w:styleId="gridview1">
    <w:name w:val="grid_view1"/>
    <w:basedOn w:val="Normal"/>
    <w:pPr>
      <w:spacing w:after="150" w:line="240" w:lineRule="atLeast"/>
    </w:pPr>
    <w:rPr>
      <w:color w:val="D99D4B"/>
      <w:sz w:val="21"/>
      <w:szCs w:val="21"/>
    </w:rPr>
  </w:style>
  <w:style w:type="paragraph" w:customStyle="1" w:styleId="gridview2">
    <w:name w:val="grid_view2"/>
    <w:basedOn w:val="Normal"/>
    <w:pPr>
      <w:spacing w:after="150" w:line="240" w:lineRule="atLeast"/>
    </w:pPr>
    <w:rPr>
      <w:color w:val="B26500"/>
      <w:sz w:val="21"/>
      <w:szCs w:val="21"/>
    </w:rPr>
  </w:style>
  <w:style w:type="paragraph" w:customStyle="1" w:styleId="ctlboxwrapper1">
    <w:name w:val="ctl_box_wrapper1"/>
    <w:basedOn w:val="Normal"/>
    <w:pPr>
      <w:spacing w:after="150" w:line="240" w:lineRule="atLeast"/>
    </w:pPr>
    <w:rPr>
      <w:vanish/>
      <w:sz w:val="21"/>
      <w:szCs w:val="21"/>
    </w:rPr>
  </w:style>
  <w:style w:type="paragraph" w:customStyle="1" w:styleId="fa29">
    <w:name w:val="fa29"/>
    <w:basedOn w:val="Normal"/>
    <w:pPr>
      <w:spacing w:after="150" w:line="240" w:lineRule="atLeast"/>
    </w:pPr>
    <w:rPr>
      <w:color w:val="717171"/>
      <w:sz w:val="21"/>
      <w:szCs w:val="21"/>
    </w:rPr>
  </w:style>
  <w:style w:type="paragraph" w:customStyle="1" w:styleId="organisercontent1">
    <w:name w:val="organiser_content1"/>
    <w:basedOn w:val="Normal"/>
    <w:pPr>
      <w:pBdr>
        <w:top w:val="single" w:sz="6" w:space="0" w:color="D9D9D9"/>
        <w:left w:val="single" w:sz="6" w:space="0" w:color="D9D9D9"/>
        <w:bottom w:val="single" w:sz="6" w:space="0" w:color="D9D9D9"/>
        <w:right w:val="single" w:sz="6" w:space="0" w:color="D9D9D9"/>
      </w:pBdr>
      <w:spacing w:after="150" w:line="240" w:lineRule="atLeast"/>
      <w:jc w:val="center"/>
    </w:pPr>
    <w:rPr>
      <w:sz w:val="21"/>
      <w:szCs w:val="21"/>
    </w:rPr>
  </w:style>
  <w:style w:type="paragraph" w:customStyle="1" w:styleId="orgpic1">
    <w:name w:val="org_pic1"/>
    <w:basedOn w:val="Normal"/>
    <w:pPr>
      <w:spacing w:after="150" w:line="240" w:lineRule="atLeast"/>
    </w:pPr>
    <w:rPr>
      <w:sz w:val="21"/>
      <w:szCs w:val="21"/>
    </w:rPr>
  </w:style>
  <w:style w:type="paragraph" w:customStyle="1" w:styleId="upic1">
    <w:name w:val="upic1"/>
    <w:basedOn w:val="Normal"/>
    <w:pPr>
      <w:spacing w:after="120" w:line="270" w:lineRule="atLeast"/>
    </w:pPr>
    <w:rPr>
      <w:color w:val="606060"/>
      <w:sz w:val="21"/>
      <w:szCs w:val="21"/>
    </w:rPr>
  </w:style>
  <w:style w:type="paragraph" w:customStyle="1" w:styleId="rtcontrol1">
    <w:name w:val="rt_control1"/>
    <w:basedOn w:val="Normal"/>
    <w:pPr>
      <w:shd w:val="clear" w:color="auto" w:fill="019BCC"/>
      <w:spacing w:after="150" w:line="240" w:lineRule="atLeast"/>
    </w:pPr>
    <w:rPr>
      <w:sz w:val="21"/>
      <w:szCs w:val="21"/>
    </w:rPr>
  </w:style>
  <w:style w:type="paragraph" w:customStyle="1" w:styleId="fa30">
    <w:name w:val="fa30"/>
    <w:basedOn w:val="Normal"/>
    <w:pPr>
      <w:spacing w:after="150" w:line="495" w:lineRule="atLeast"/>
    </w:pPr>
    <w:rPr>
      <w:color w:val="50D4FF"/>
      <w:sz w:val="21"/>
      <w:szCs w:val="21"/>
    </w:rPr>
  </w:style>
  <w:style w:type="paragraph" w:customStyle="1" w:styleId="fa31">
    <w:name w:val="fa31"/>
    <w:basedOn w:val="Normal"/>
    <w:pPr>
      <w:spacing w:after="150" w:line="495" w:lineRule="atLeast"/>
    </w:pPr>
    <w:rPr>
      <w:color w:val="005A77"/>
      <w:sz w:val="21"/>
      <w:szCs w:val="21"/>
    </w:rPr>
  </w:style>
  <w:style w:type="paragraph" w:customStyle="1" w:styleId="rcount1">
    <w:name w:val="rcount1"/>
    <w:basedOn w:val="Normal"/>
    <w:pPr>
      <w:shd w:val="clear" w:color="auto" w:fill="005A77"/>
      <w:spacing w:after="150" w:line="375" w:lineRule="atLeast"/>
      <w:jc w:val="center"/>
    </w:pPr>
    <w:rPr>
      <w:color w:val="FFFFFF"/>
      <w:sz w:val="21"/>
      <w:szCs w:val="21"/>
    </w:rPr>
  </w:style>
  <w:style w:type="paragraph" w:customStyle="1" w:styleId="taplink1">
    <w:name w:val="tap_link1"/>
    <w:basedOn w:val="Normal"/>
    <w:pPr>
      <w:shd w:val="clear" w:color="auto" w:fill="019BCC"/>
      <w:spacing w:after="150" w:line="240" w:lineRule="atLeast"/>
    </w:pPr>
    <w:rPr>
      <w:sz w:val="21"/>
      <w:szCs w:val="21"/>
    </w:rPr>
  </w:style>
  <w:style w:type="paragraph" w:customStyle="1" w:styleId="fa32">
    <w:name w:val="fa32"/>
    <w:basedOn w:val="Normal"/>
    <w:pPr>
      <w:spacing w:after="150" w:line="240" w:lineRule="atLeast"/>
    </w:pPr>
    <w:rPr>
      <w:color w:val="FFFFFF"/>
      <w:sz w:val="21"/>
      <w:szCs w:val="21"/>
    </w:rPr>
  </w:style>
  <w:style w:type="paragraph" w:customStyle="1" w:styleId="sideaccrodionlink1">
    <w:name w:val="side_accrodion_link1"/>
    <w:basedOn w:val="Normal"/>
    <w:pPr>
      <w:pBdr>
        <w:top w:val="single" w:sz="6" w:space="0" w:color="E1E1E1"/>
        <w:left w:val="single" w:sz="6" w:space="0" w:color="E1E1E1"/>
        <w:bottom w:val="single" w:sz="6" w:space="0" w:color="E1E1E1"/>
        <w:right w:val="single" w:sz="6" w:space="0" w:color="E1E1E1"/>
      </w:pBdr>
      <w:spacing w:after="150" w:line="240" w:lineRule="atLeast"/>
    </w:pPr>
    <w:rPr>
      <w:sz w:val="21"/>
      <w:szCs w:val="21"/>
    </w:rPr>
  </w:style>
  <w:style w:type="paragraph" w:customStyle="1" w:styleId="yearbox1">
    <w:name w:val="year_box1"/>
    <w:basedOn w:val="Normal"/>
    <w:pPr>
      <w:shd w:val="clear" w:color="auto" w:fill="E1E1E1"/>
      <w:spacing w:after="150" w:line="240" w:lineRule="atLeast"/>
      <w:jc w:val="right"/>
    </w:pPr>
    <w:rPr>
      <w:sz w:val="21"/>
      <w:szCs w:val="21"/>
    </w:rPr>
  </w:style>
  <w:style w:type="paragraph" w:customStyle="1" w:styleId="pagecontrol1">
    <w:name w:val="page_control1"/>
    <w:basedOn w:val="Normal"/>
    <w:pPr>
      <w:spacing w:after="150" w:line="240" w:lineRule="atLeast"/>
      <w:ind w:left="150"/>
    </w:pPr>
    <w:rPr>
      <w:sz w:val="21"/>
      <w:szCs w:val="21"/>
    </w:rPr>
  </w:style>
  <w:style w:type="paragraph" w:customStyle="1" w:styleId="paginationwrapper1">
    <w:name w:val="pagination_wrapper1"/>
    <w:basedOn w:val="Normal"/>
    <w:pPr>
      <w:spacing w:after="150" w:line="240" w:lineRule="atLeast"/>
      <w:ind w:right="450"/>
    </w:pPr>
    <w:rPr>
      <w:sz w:val="21"/>
      <w:szCs w:val="21"/>
    </w:rPr>
  </w:style>
  <w:style w:type="paragraph" w:customStyle="1" w:styleId="pagination1">
    <w:name w:val="pagination1"/>
    <w:basedOn w:val="Normal"/>
    <w:pPr>
      <w:spacing w:line="240" w:lineRule="atLeast"/>
    </w:pPr>
    <w:rPr>
      <w:sz w:val="21"/>
      <w:szCs w:val="21"/>
    </w:rPr>
  </w:style>
  <w:style w:type="paragraph" w:customStyle="1" w:styleId="phide1">
    <w:name w:val="phide1"/>
    <w:basedOn w:val="Normal"/>
    <w:pPr>
      <w:spacing w:before="100" w:beforeAutospacing="1" w:after="100" w:afterAutospacing="1"/>
      <w:ind w:right="30"/>
    </w:pPr>
    <w:rPr>
      <w:vanish/>
    </w:rPr>
  </w:style>
  <w:style w:type="paragraph" w:customStyle="1" w:styleId="nparrow1">
    <w:name w:val="np_arrow1"/>
    <w:basedOn w:val="Normal"/>
    <w:pPr>
      <w:spacing w:after="150" w:line="240" w:lineRule="atLeast"/>
      <w:ind w:right="450"/>
    </w:pPr>
    <w:rPr>
      <w:sz w:val="21"/>
      <w:szCs w:val="21"/>
    </w:rPr>
  </w:style>
  <w:style w:type="paragraph" w:customStyle="1" w:styleId="fa33">
    <w:name w:val="fa33"/>
    <w:basedOn w:val="Normal"/>
    <w:pPr>
      <w:spacing w:after="150" w:line="240" w:lineRule="atLeast"/>
    </w:pPr>
    <w:rPr>
      <w:color w:val="FFFFFF"/>
      <w:sz w:val="21"/>
      <w:szCs w:val="21"/>
    </w:rPr>
  </w:style>
  <w:style w:type="paragraph" w:customStyle="1" w:styleId="download1">
    <w:name w:val="download1"/>
    <w:basedOn w:val="Normal"/>
    <w:pPr>
      <w:shd w:val="clear" w:color="auto" w:fill="005A77"/>
      <w:spacing w:after="150" w:line="660" w:lineRule="atLeast"/>
      <w:jc w:val="center"/>
    </w:pPr>
    <w:rPr>
      <w:color w:val="D99D4B"/>
      <w:sz w:val="21"/>
      <w:szCs w:val="21"/>
    </w:rPr>
  </w:style>
  <w:style w:type="paragraph" w:customStyle="1" w:styleId="fa34">
    <w:name w:val="fa34"/>
    <w:basedOn w:val="Normal"/>
    <w:pPr>
      <w:spacing w:after="150" w:line="660" w:lineRule="atLeast"/>
    </w:pPr>
    <w:rPr>
      <w:sz w:val="21"/>
      <w:szCs w:val="21"/>
    </w:rPr>
  </w:style>
  <w:style w:type="paragraph" w:customStyle="1" w:styleId="fa35">
    <w:name w:val="fa35"/>
    <w:basedOn w:val="Normal"/>
    <w:pPr>
      <w:spacing w:after="150" w:line="660" w:lineRule="atLeast"/>
    </w:pPr>
    <w:rPr>
      <w:color w:val="B26500"/>
      <w:sz w:val="21"/>
      <w:szCs w:val="21"/>
    </w:rPr>
  </w:style>
  <w:style w:type="paragraph" w:customStyle="1" w:styleId="searchresulttitle1">
    <w:name w:val="search_result_title1"/>
    <w:basedOn w:val="Normal"/>
    <w:pPr>
      <w:shd w:val="clear" w:color="auto" w:fill="E1E1E1"/>
      <w:spacing w:after="150" w:line="240" w:lineRule="atLeast"/>
    </w:pPr>
    <w:rPr>
      <w:sz w:val="21"/>
      <w:szCs w:val="21"/>
    </w:rPr>
  </w:style>
  <w:style w:type="paragraph" w:customStyle="1" w:styleId="fa36">
    <w:name w:val="fa36"/>
    <w:basedOn w:val="Normal"/>
    <w:pPr>
      <w:spacing w:after="150" w:line="450" w:lineRule="atLeast"/>
    </w:pPr>
    <w:rPr>
      <w:color w:val="50D4FF"/>
      <w:sz w:val="21"/>
      <w:szCs w:val="21"/>
    </w:rPr>
  </w:style>
  <w:style w:type="paragraph" w:customStyle="1" w:styleId="fa37">
    <w:name w:val="fa37"/>
    <w:basedOn w:val="Normal"/>
    <w:pPr>
      <w:spacing w:after="150" w:line="450" w:lineRule="atLeast"/>
    </w:pPr>
    <w:rPr>
      <w:color w:val="F5BB2C"/>
      <w:sz w:val="21"/>
      <w:szCs w:val="21"/>
    </w:rPr>
  </w:style>
  <w:style w:type="paragraph" w:customStyle="1" w:styleId="fa38">
    <w:name w:val="fa38"/>
    <w:basedOn w:val="Normal"/>
    <w:pPr>
      <w:shd w:val="clear" w:color="auto" w:fill="EAEAEA"/>
      <w:spacing w:after="150" w:line="480" w:lineRule="atLeast"/>
      <w:ind w:right="45"/>
      <w:jc w:val="center"/>
    </w:pPr>
    <w:rPr>
      <w:sz w:val="21"/>
      <w:szCs w:val="21"/>
    </w:rPr>
  </w:style>
  <w:style w:type="paragraph" w:customStyle="1" w:styleId="fa39">
    <w:name w:val="fa39"/>
    <w:basedOn w:val="Normal"/>
    <w:pPr>
      <w:spacing w:after="150" w:line="240" w:lineRule="atLeast"/>
    </w:pPr>
    <w:rPr>
      <w:color w:val="3765A3"/>
      <w:sz w:val="21"/>
      <w:szCs w:val="21"/>
    </w:rPr>
  </w:style>
  <w:style w:type="paragraph" w:customStyle="1" w:styleId="fa40">
    <w:name w:val="fa40"/>
    <w:basedOn w:val="Normal"/>
    <w:pPr>
      <w:spacing w:after="150" w:line="240" w:lineRule="atLeast"/>
    </w:pPr>
    <w:rPr>
      <w:color w:val="33CCFF"/>
      <w:sz w:val="21"/>
      <w:szCs w:val="21"/>
    </w:rPr>
  </w:style>
  <w:style w:type="paragraph" w:customStyle="1" w:styleId="fa41">
    <w:name w:val="fa41"/>
    <w:basedOn w:val="Normal"/>
    <w:pPr>
      <w:spacing w:after="150" w:line="240" w:lineRule="atLeast"/>
    </w:pPr>
    <w:rPr>
      <w:color w:val="DC4638"/>
      <w:sz w:val="21"/>
      <w:szCs w:val="21"/>
    </w:rPr>
  </w:style>
  <w:style w:type="paragraph" w:customStyle="1" w:styleId="fa42">
    <w:name w:val="fa42"/>
    <w:basedOn w:val="Normal"/>
    <w:pPr>
      <w:spacing w:after="150" w:line="240" w:lineRule="atLeast"/>
    </w:pPr>
    <w:rPr>
      <w:color w:val="B3B3B3"/>
      <w:sz w:val="21"/>
      <w:szCs w:val="21"/>
    </w:rPr>
  </w:style>
  <w:style w:type="paragraph" w:customStyle="1" w:styleId="dcwrapper1">
    <w:name w:val="dc_wrapper1"/>
    <w:basedOn w:val="Normal"/>
    <w:pPr>
      <w:spacing w:line="375" w:lineRule="atLeast"/>
    </w:pPr>
    <w:rPr>
      <w:color w:val="606060"/>
      <w:sz w:val="21"/>
      <w:szCs w:val="21"/>
    </w:rPr>
  </w:style>
  <w:style w:type="paragraph" w:customStyle="1" w:styleId="dcbox4">
    <w:name w:val="dc_box4"/>
    <w:basedOn w:val="Normal"/>
    <w:pPr>
      <w:spacing w:line="375" w:lineRule="atLeast"/>
    </w:pPr>
    <w:rPr>
      <w:color w:val="606060"/>
      <w:sz w:val="21"/>
      <w:szCs w:val="21"/>
    </w:rPr>
  </w:style>
  <w:style w:type="paragraph" w:customStyle="1" w:styleId="date12">
    <w:name w:val="date12"/>
    <w:basedOn w:val="Normal"/>
    <w:pPr>
      <w:ind w:right="225"/>
    </w:pPr>
    <w:rPr>
      <w:rFonts w:ascii="Arial" w:hAnsi="Arial" w:cs="Arial"/>
      <w:color w:val="868686"/>
      <w:sz w:val="21"/>
      <w:szCs w:val="21"/>
    </w:rPr>
  </w:style>
  <w:style w:type="paragraph" w:customStyle="1" w:styleId="comment7">
    <w:name w:val="comment7"/>
    <w:basedOn w:val="Normal"/>
    <w:rPr>
      <w:rFonts w:ascii="Arial" w:hAnsi="Arial" w:cs="Arial"/>
      <w:b/>
      <w:bCs/>
      <w:color w:val="868686"/>
      <w:sz w:val="21"/>
      <w:szCs w:val="21"/>
    </w:rPr>
  </w:style>
  <w:style w:type="paragraph" w:customStyle="1" w:styleId="fa43">
    <w:name w:val="fa43"/>
    <w:basedOn w:val="Normal"/>
    <w:pPr>
      <w:spacing w:line="375" w:lineRule="atLeast"/>
      <w:ind w:right="30"/>
    </w:pPr>
    <w:rPr>
      <w:color w:val="66C1F5"/>
      <w:sz w:val="21"/>
      <w:szCs w:val="21"/>
    </w:rPr>
  </w:style>
  <w:style w:type="paragraph" w:customStyle="1" w:styleId="articlevideomain1">
    <w:name w:val="article_video_main1"/>
    <w:basedOn w:val="Normal"/>
    <w:pPr>
      <w:spacing w:before="420" w:after="1050" w:line="375" w:lineRule="atLeast"/>
    </w:pPr>
    <w:rPr>
      <w:color w:val="606060"/>
      <w:sz w:val="21"/>
      <w:szCs w:val="21"/>
    </w:rPr>
  </w:style>
  <w:style w:type="paragraph" w:customStyle="1" w:styleId="articleshare1">
    <w:name w:val="article_share1"/>
    <w:basedOn w:val="Normal"/>
    <w:pPr>
      <w:spacing w:line="375" w:lineRule="atLeast"/>
    </w:pPr>
    <w:rPr>
      <w:color w:val="606060"/>
      <w:sz w:val="21"/>
      <w:szCs w:val="21"/>
    </w:rPr>
  </w:style>
  <w:style w:type="paragraph" w:customStyle="1" w:styleId="fa44">
    <w:name w:val="fa44"/>
    <w:basedOn w:val="Normal"/>
    <w:pPr>
      <w:spacing w:after="150" w:line="240" w:lineRule="atLeast"/>
    </w:pPr>
    <w:rPr>
      <w:color w:val="868686"/>
      <w:sz w:val="21"/>
      <w:szCs w:val="21"/>
    </w:rPr>
  </w:style>
  <w:style w:type="paragraph" w:customStyle="1" w:styleId="date13">
    <w:name w:val="date13"/>
    <w:basedOn w:val="Normal"/>
    <w:pPr>
      <w:spacing w:line="270" w:lineRule="atLeast"/>
    </w:pPr>
    <w:rPr>
      <w:i/>
      <w:iCs/>
      <w:color w:val="019BCC"/>
      <w:sz w:val="21"/>
      <w:szCs w:val="21"/>
    </w:rPr>
  </w:style>
  <w:style w:type="paragraph" w:customStyle="1" w:styleId="articletags1">
    <w:name w:val="article_tags1"/>
    <w:basedOn w:val="Normal"/>
    <w:pPr>
      <w:spacing w:after="1950" w:line="240" w:lineRule="atLeast"/>
    </w:pPr>
    <w:rPr>
      <w:sz w:val="21"/>
      <w:szCs w:val="21"/>
    </w:rPr>
  </w:style>
  <w:style w:type="paragraph" w:customStyle="1" w:styleId="newsroom1">
    <w:name w:val="newsroom1"/>
    <w:basedOn w:val="Normal"/>
    <w:pPr>
      <w:shd w:val="clear" w:color="auto" w:fill="EEEEEE"/>
      <w:spacing w:after="150" w:line="240" w:lineRule="atLeast"/>
    </w:pPr>
    <w:rPr>
      <w:sz w:val="21"/>
      <w:szCs w:val="21"/>
    </w:rPr>
  </w:style>
  <w:style w:type="paragraph" w:customStyle="1" w:styleId="newsroom2">
    <w:name w:val="newsroom2"/>
    <w:basedOn w:val="Normal"/>
    <w:pPr>
      <w:shd w:val="clear" w:color="auto" w:fill="EEEEEE"/>
      <w:spacing w:after="150" w:line="240" w:lineRule="atLeast"/>
    </w:pPr>
    <w:rPr>
      <w:sz w:val="21"/>
      <w:szCs w:val="21"/>
    </w:rPr>
  </w:style>
  <w:style w:type="paragraph" w:customStyle="1" w:styleId="newsroomwrap1">
    <w:name w:val="newsroom_wrap1"/>
    <w:basedOn w:val="Normal"/>
    <w:pPr>
      <w:shd w:val="clear" w:color="auto" w:fill="EEEEEE"/>
      <w:spacing w:after="150" w:line="240" w:lineRule="atLeast"/>
    </w:pPr>
    <w:rPr>
      <w:sz w:val="21"/>
      <w:szCs w:val="21"/>
    </w:rPr>
  </w:style>
  <w:style w:type="paragraph" w:customStyle="1" w:styleId="newsroomwrap2">
    <w:name w:val="newsroom_wrap2"/>
    <w:basedOn w:val="Normal"/>
    <w:pPr>
      <w:shd w:val="clear" w:color="auto" w:fill="EEEEEE"/>
      <w:spacing w:after="150" w:line="240" w:lineRule="atLeast"/>
    </w:pPr>
    <w:rPr>
      <w:sz w:val="21"/>
      <w:szCs w:val="21"/>
    </w:rPr>
  </w:style>
  <w:style w:type="paragraph" w:customStyle="1" w:styleId="time4">
    <w:name w:val="time4"/>
    <w:basedOn w:val="Normal"/>
    <w:pPr>
      <w:pBdr>
        <w:bottom w:val="single" w:sz="6" w:space="0" w:color="FE0000"/>
      </w:pBdr>
      <w:spacing w:after="150" w:line="240" w:lineRule="atLeast"/>
    </w:pPr>
    <w:rPr>
      <w:color w:val="FE0000"/>
      <w:sz w:val="21"/>
      <w:szCs w:val="21"/>
    </w:rPr>
  </w:style>
  <w:style w:type="paragraph" w:customStyle="1" w:styleId="newsroomcontent1">
    <w:name w:val="news_room_content1"/>
    <w:basedOn w:val="Normal"/>
    <w:pPr>
      <w:spacing w:after="150" w:line="240" w:lineRule="atLeast"/>
    </w:pPr>
    <w:rPr>
      <w:sz w:val="21"/>
      <w:szCs w:val="21"/>
    </w:rPr>
  </w:style>
  <w:style w:type="paragraph" w:customStyle="1" w:styleId="todaysnews1">
    <w:name w:val="todays_news1"/>
    <w:basedOn w:val="Normal"/>
    <w:pPr>
      <w:spacing w:after="150" w:line="240" w:lineRule="atLeast"/>
    </w:pPr>
    <w:rPr>
      <w:vanish/>
      <w:sz w:val="21"/>
      <w:szCs w:val="21"/>
    </w:rPr>
  </w:style>
  <w:style w:type="paragraph" w:customStyle="1" w:styleId="tab-content7">
    <w:name w:val="tab-content7"/>
    <w:basedOn w:val="Normal"/>
    <w:pPr>
      <w:spacing w:after="150" w:line="240" w:lineRule="atLeast"/>
    </w:pPr>
    <w:rPr>
      <w:sz w:val="21"/>
      <w:szCs w:val="21"/>
    </w:rPr>
  </w:style>
  <w:style w:type="paragraph" w:customStyle="1" w:styleId="nav-tabs3">
    <w:name w:val="nav-tabs3"/>
    <w:basedOn w:val="Normal"/>
    <w:pPr>
      <w:spacing w:after="150" w:line="240" w:lineRule="atLeast"/>
      <w:ind w:right="-15"/>
    </w:pPr>
    <w:rPr>
      <w:sz w:val="21"/>
      <w:szCs w:val="21"/>
    </w:rPr>
  </w:style>
  <w:style w:type="paragraph" w:customStyle="1" w:styleId="articleshare2">
    <w:name w:val="article_share2"/>
    <w:basedOn w:val="Normal"/>
    <w:pPr>
      <w:spacing w:after="150" w:line="240" w:lineRule="atLeast"/>
    </w:pPr>
    <w:rPr>
      <w:sz w:val="21"/>
      <w:szCs w:val="21"/>
    </w:rPr>
  </w:style>
  <w:style w:type="paragraph" w:customStyle="1" w:styleId="tab-content8">
    <w:name w:val="tab-content8"/>
    <w:basedOn w:val="Normal"/>
    <w:pPr>
      <w:spacing w:after="150" w:line="240" w:lineRule="atLeast"/>
    </w:pPr>
    <w:rPr>
      <w:sz w:val="21"/>
      <w:szCs w:val="21"/>
    </w:rPr>
  </w:style>
  <w:style w:type="paragraph" w:customStyle="1" w:styleId="treetitle1">
    <w:name w:val="tree_title1"/>
    <w:basedOn w:val="Normal"/>
    <w:pPr>
      <w:spacing w:after="1080" w:line="240" w:lineRule="atLeast"/>
    </w:pPr>
    <w:rPr>
      <w:sz w:val="21"/>
      <w:szCs w:val="21"/>
    </w:rPr>
  </w:style>
  <w:style w:type="paragraph" w:customStyle="1" w:styleId="modal-lg1">
    <w:name w:val="modal-lg1"/>
    <w:basedOn w:val="Normal"/>
    <w:pPr>
      <w:spacing w:after="150" w:line="240" w:lineRule="atLeast"/>
    </w:pPr>
    <w:rPr>
      <w:sz w:val="21"/>
      <w:szCs w:val="21"/>
    </w:rPr>
  </w:style>
  <w:style w:type="paragraph" w:customStyle="1" w:styleId="modal-content1">
    <w:name w:val="modal-content1"/>
    <w:basedOn w:val="Normal"/>
    <w:pPr>
      <w:shd w:val="clear" w:color="auto" w:fill="FFFFFF"/>
      <w:spacing w:after="150" w:line="240" w:lineRule="atLeast"/>
    </w:pPr>
    <w:rPr>
      <w:sz w:val="21"/>
      <w:szCs w:val="21"/>
    </w:rPr>
  </w:style>
  <w:style w:type="paragraph" w:customStyle="1" w:styleId="modal-dialog1">
    <w:name w:val="modal-dialog1"/>
    <w:basedOn w:val="Normal"/>
    <w:pPr>
      <w:spacing w:before="750" w:after="150" w:line="240" w:lineRule="atLeast"/>
      <w:ind w:left="150" w:right="150"/>
    </w:pPr>
    <w:rPr>
      <w:sz w:val="21"/>
      <w:szCs w:val="21"/>
    </w:rPr>
  </w:style>
  <w:style w:type="paragraph" w:customStyle="1" w:styleId="modal-header1">
    <w:name w:val="modal-header1"/>
    <w:basedOn w:val="Normal"/>
    <w:pPr>
      <w:shd w:val="clear" w:color="auto" w:fill="019BCC"/>
      <w:spacing w:after="150" w:line="240" w:lineRule="atLeast"/>
    </w:pPr>
    <w:rPr>
      <w:sz w:val="21"/>
      <w:szCs w:val="21"/>
    </w:rPr>
  </w:style>
  <w:style w:type="paragraph" w:customStyle="1" w:styleId="close3">
    <w:name w:val="close3"/>
    <w:basedOn w:val="Normal"/>
    <w:pPr>
      <w:spacing w:after="150"/>
    </w:pPr>
    <w:rPr>
      <w:b/>
      <w:bCs/>
      <w:vanish/>
      <w:color w:val="019BCC"/>
      <w:sz w:val="21"/>
      <w:szCs w:val="21"/>
    </w:rPr>
  </w:style>
  <w:style w:type="paragraph" w:customStyle="1" w:styleId="modal-body2">
    <w:name w:val="modal-body2"/>
    <w:basedOn w:val="Normal"/>
    <w:pPr>
      <w:spacing w:after="150" w:line="240" w:lineRule="atLeast"/>
    </w:pPr>
    <w:rPr>
      <w:sz w:val="21"/>
      <w:szCs w:val="21"/>
    </w:rPr>
  </w:style>
  <w:style w:type="paragraph" w:customStyle="1" w:styleId="revisoncontent1">
    <w:name w:val="revison_content1"/>
    <w:basedOn w:val="Normal"/>
    <w:pPr>
      <w:spacing w:after="150" w:line="240" w:lineRule="atLeast"/>
    </w:pPr>
    <w:rPr>
      <w:sz w:val="21"/>
      <w:szCs w:val="21"/>
    </w:rPr>
  </w:style>
  <w:style w:type="paragraph" w:customStyle="1" w:styleId="btn5">
    <w:name w:val="btn5"/>
    <w:basedOn w:val="Normal"/>
    <w:pPr>
      <w:shd w:val="clear" w:color="auto" w:fill="E1E1E1"/>
      <w:spacing w:line="570" w:lineRule="atLeast"/>
      <w:jc w:val="center"/>
      <w:textAlignment w:val="center"/>
    </w:pPr>
    <w:rPr>
      <w:rFonts w:ascii="Arial" w:hAnsi="Arial" w:cs="Arial"/>
      <w:b/>
      <w:bCs/>
      <w:color w:val="FFFFFF"/>
      <w:sz w:val="21"/>
      <w:szCs w:val="21"/>
    </w:rPr>
  </w:style>
  <w:style w:type="paragraph" w:customStyle="1" w:styleId="caret4">
    <w:name w:val="caret4"/>
    <w:basedOn w:val="Normal"/>
    <w:pPr>
      <w:pBdr>
        <w:top w:val="single" w:sz="36" w:space="0" w:color="auto"/>
        <w:left w:val="single" w:sz="36" w:space="0" w:color="auto"/>
        <w:bottom w:val="single" w:sz="2" w:space="0" w:color="auto"/>
        <w:right w:val="single" w:sz="36" w:space="0" w:color="auto"/>
      </w:pBdr>
      <w:spacing w:after="150" w:line="240" w:lineRule="atLeast"/>
      <w:ind w:left="30"/>
      <w:textAlignment w:val="center"/>
    </w:pPr>
    <w:rPr>
      <w:sz w:val="21"/>
      <w:szCs w:val="21"/>
    </w:rPr>
  </w:style>
  <w:style w:type="paragraph" w:customStyle="1" w:styleId="dropdown-menu4">
    <w:name w:val="dropdown-menu4"/>
    <w:basedOn w:val="Normal"/>
    <w:pPr>
      <w:shd w:val="clear" w:color="auto" w:fill="FFFFFF"/>
    </w:pPr>
    <w:rPr>
      <w:rFonts w:ascii="Arial" w:hAnsi="Arial" w:cs="Arial"/>
      <w:vanish/>
      <w:color w:val="868686"/>
      <w:sz w:val="21"/>
      <w:szCs w:val="21"/>
    </w:rPr>
  </w:style>
  <w:style w:type="paragraph" w:customStyle="1" w:styleId="timelinetreelisth31">
    <w:name w:val="timeline_treelist&gt;h31"/>
    <w:basedOn w:val="Normal"/>
    <w:pPr>
      <w:pBdr>
        <w:top w:val="single" w:sz="6" w:space="0" w:color="606060"/>
        <w:left w:val="single" w:sz="6" w:space="0" w:color="606060"/>
        <w:bottom w:val="single" w:sz="6" w:space="0" w:color="606060"/>
        <w:right w:val="single" w:sz="6" w:space="0" w:color="606060"/>
      </w:pBdr>
      <w:shd w:val="clear" w:color="auto" w:fill="E1E1E1"/>
      <w:spacing w:after="600" w:line="510" w:lineRule="atLeast"/>
      <w:jc w:val="center"/>
    </w:pPr>
    <w:rPr>
      <w:b/>
      <w:bCs/>
      <w:color w:val="606060"/>
      <w:sz w:val="21"/>
      <w:szCs w:val="21"/>
    </w:rPr>
  </w:style>
  <w:style w:type="paragraph" w:customStyle="1" w:styleId="fa-times2">
    <w:name w:val="fa-times2"/>
    <w:basedOn w:val="Normal"/>
    <w:pPr>
      <w:spacing w:after="150" w:line="300" w:lineRule="atLeast"/>
      <w:jc w:val="center"/>
    </w:pPr>
    <w:rPr>
      <w:vanish/>
      <w:color w:val="019BCC"/>
      <w:sz w:val="21"/>
      <w:szCs w:val="21"/>
    </w:rPr>
  </w:style>
  <w:style w:type="paragraph" w:customStyle="1" w:styleId="fa45">
    <w:name w:val="fa45"/>
    <w:basedOn w:val="Normal"/>
    <w:pPr>
      <w:spacing w:after="150" w:line="540" w:lineRule="atLeast"/>
    </w:pPr>
    <w:rPr>
      <w:color w:val="E6F4FA"/>
      <w:sz w:val="21"/>
      <w:szCs w:val="21"/>
    </w:rPr>
  </w:style>
  <w:style w:type="paragraph" w:customStyle="1" w:styleId="fa46">
    <w:name w:val="fa46"/>
    <w:basedOn w:val="Normal"/>
    <w:pPr>
      <w:spacing w:after="150" w:line="540" w:lineRule="atLeast"/>
    </w:pPr>
    <w:rPr>
      <w:color w:val="019BCC"/>
      <w:sz w:val="21"/>
      <w:szCs w:val="21"/>
    </w:rPr>
  </w:style>
  <w:style w:type="paragraph" w:customStyle="1" w:styleId="badge7">
    <w:name w:val="badge7"/>
    <w:basedOn w:val="Normal"/>
    <w:pPr>
      <w:shd w:val="clear" w:color="auto" w:fill="E1E1E1"/>
      <w:spacing w:after="150" w:line="390" w:lineRule="atLeast"/>
      <w:jc w:val="right"/>
      <w:textAlignment w:val="center"/>
    </w:pPr>
    <w:rPr>
      <w:rFonts w:ascii="Arial" w:hAnsi="Arial" w:cs="Arial"/>
      <w:color w:val="606060"/>
      <w:sz w:val="21"/>
      <w:szCs w:val="21"/>
    </w:rPr>
  </w:style>
  <w:style w:type="paragraph" w:customStyle="1" w:styleId="form-group3">
    <w:name w:val="form-group3"/>
    <w:basedOn w:val="Normal"/>
    <w:pPr>
      <w:spacing w:after="180" w:line="240" w:lineRule="atLeast"/>
    </w:pPr>
    <w:rPr>
      <w:sz w:val="21"/>
      <w:szCs w:val="21"/>
    </w:rPr>
  </w:style>
  <w:style w:type="paragraph" w:customStyle="1" w:styleId="btn6">
    <w:name w:val="btn6"/>
    <w:basedOn w:val="Normal"/>
    <w:pPr>
      <w:shd w:val="clear" w:color="auto" w:fill="E1E1E1"/>
      <w:spacing w:before="120" w:line="570" w:lineRule="atLeast"/>
      <w:jc w:val="center"/>
      <w:textAlignment w:val="center"/>
    </w:pPr>
    <w:rPr>
      <w:rFonts w:ascii="Arial" w:hAnsi="Arial" w:cs="Arial"/>
      <w:color w:val="FFFFFF"/>
      <w:sz w:val="21"/>
      <w:szCs w:val="21"/>
    </w:rPr>
  </w:style>
  <w:style w:type="paragraph" w:customStyle="1" w:styleId="tab-content9">
    <w:name w:val="tab-content9"/>
    <w:basedOn w:val="Normal"/>
    <w:pPr>
      <w:spacing w:after="150" w:line="240" w:lineRule="atLeast"/>
    </w:pPr>
    <w:rPr>
      <w:sz w:val="21"/>
      <w:szCs w:val="21"/>
    </w:rPr>
  </w:style>
  <w:style w:type="paragraph" w:customStyle="1" w:styleId="form-control-alt1">
    <w:name w:val="form-control-alt1"/>
    <w:basedOn w:val="Normal"/>
    <w:pPr>
      <w:pBdr>
        <w:top w:val="single" w:sz="6" w:space="0" w:color="606060"/>
        <w:left w:val="single" w:sz="6" w:space="11" w:color="606060"/>
        <w:bottom w:val="single" w:sz="6" w:space="0" w:color="606060"/>
        <w:right w:val="single" w:sz="6" w:space="11" w:color="606060"/>
      </w:pBdr>
      <w:shd w:val="clear" w:color="auto" w:fill="FFFFFF"/>
      <w:spacing w:after="150" w:line="540" w:lineRule="atLeast"/>
      <w:ind w:right="30"/>
    </w:pPr>
    <w:rPr>
      <w:sz w:val="21"/>
      <w:szCs w:val="21"/>
    </w:rPr>
  </w:style>
  <w:style w:type="paragraph" w:customStyle="1" w:styleId="btn7">
    <w:name w:val="btn7"/>
    <w:basedOn w:val="Normal"/>
    <w:pPr>
      <w:shd w:val="clear" w:color="auto" w:fill="E1E1E1"/>
      <w:spacing w:line="570" w:lineRule="atLeast"/>
      <w:ind w:right="30"/>
      <w:jc w:val="center"/>
      <w:textAlignment w:val="center"/>
    </w:pPr>
    <w:rPr>
      <w:rFonts w:ascii="Arial" w:hAnsi="Arial" w:cs="Arial"/>
      <w:color w:val="FFFFFF"/>
      <w:sz w:val="21"/>
      <w:szCs w:val="21"/>
    </w:rPr>
  </w:style>
  <w:style w:type="paragraph" w:customStyle="1" w:styleId="account1">
    <w:name w:val="account1"/>
    <w:basedOn w:val="Normal"/>
    <w:pPr>
      <w:spacing w:after="150" w:line="240" w:lineRule="atLeast"/>
    </w:pPr>
    <w:rPr>
      <w:sz w:val="21"/>
      <w:szCs w:val="21"/>
    </w:rPr>
  </w:style>
  <w:style w:type="paragraph" w:customStyle="1" w:styleId="jviews1">
    <w:name w:val="j_views1"/>
    <w:basedOn w:val="Normal"/>
    <w:pPr>
      <w:spacing w:after="150"/>
    </w:pPr>
    <w:rPr>
      <w:rFonts w:ascii="Arial" w:hAnsi="Arial" w:cs="Arial"/>
      <w:color w:val="606060"/>
      <w:sz w:val="21"/>
      <w:szCs w:val="21"/>
    </w:rPr>
  </w:style>
  <w:style w:type="paragraph" w:customStyle="1" w:styleId="fa47">
    <w:name w:val="fa47"/>
    <w:basedOn w:val="Normal"/>
    <w:pPr>
      <w:spacing w:after="150" w:line="240" w:lineRule="atLeast"/>
      <w:ind w:right="120"/>
    </w:pPr>
    <w:rPr>
      <w:sz w:val="21"/>
      <w:szCs w:val="21"/>
    </w:rPr>
  </w:style>
  <w:style w:type="paragraph" w:customStyle="1" w:styleId="form-control-alt2">
    <w:name w:val="form-control-alt2"/>
    <w:basedOn w:val="Normal"/>
    <w:pPr>
      <w:pBdr>
        <w:top w:val="single" w:sz="6" w:space="0" w:color="606060"/>
        <w:left w:val="single" w:sz="6" w:space="11" w:color="606060"/>
        <w:bottom w:val="single" w:sz="6" w:space="0" w:color="606060"/>
        <w:right w:val="single" w:sz="6" w:space="11" w:color="606060"/>
      </w:pBdr>
      <w:shd w:val="clear" w:color="auto" w:fill="FFFFFF"/>
      <w:spacing w:after="150" w:line="570" w:lineRule="atLeast"/>
    </w:pPr>
    <w:rPr>
      <w:sz w:val="21"/>
      <w:szCs w:val="21"/>
    </w:rPr>
  </w:style>
  <w:style w:type="paragraph" w:customStyle="1" w:styleId="form-group4">
    <w:name w:val="form-group4"/>
    <w:basedOn w:val="Normal"/>
    <w:pPr>
      <w:spacing w:after="375" w:line="240" w:lineRule="atLeast"/>
    </w:pPr>
    <w:rPr>
      <w:sz w:val="21"/>
      <w:szCs w:val="21"/>
    </w:rPr>
  </w:style>
  <w:style w:type="paragraph" w:customStyle="1" w:styleId="fa48">
    <w:name w:val="fa48"/>
    <w:basedOn w:val="Normal"/>
    <w:pPr>
      <w:spacing w:after="150" w:line="570" w:lineRule="atLeast"/>
    </w:pPr>
    <w:rPr>
      <w:color w:val="019BCC"/>
      <w:sz w:val="21"/>
      <w:szCs w:val="21"/>
    </w:rPr>
  </w:style>
  <w:style w:type="paragraph" w:customStyle="1" w:styleId="btn-info3">
    <w:name w:val="btn-info3"/>
    <w:basedOn w:val="Normal"/>
    <w:pPr>
      <w:shd w:val="clear" w:color="auto" w:fill="019BCC"/>
      <w:spacing w:after="150" w:line="240" w:lineRule="atLeast"/>
    </w:pPr>
    <w:rPr>
      <w:b/>
      <w:bCs/>
      <w:color w:val="FFFFFF"/>
      <w:sz w:val="21"/>
      <w:szCs w:val="21"/>
    </w:rPr>
  </w:style>
  <w:style w:type="paragraph" w:customStyle="1" w:styleId="btn8">
    <w:name w:val="btn8"/>
    <w:basedOn w:val="Normal"/>
    <w:pPr>
      <w:pBdr>
        <w:top w:val="single" w:sz="6" w:space="0" w:color="606060"/>
        <w:left w:val="single" w:sz="6" w:space="8" w:color="606060"/>
        <w:bottom w:val="single" w:sz="6" w:space="0" w:color="606060"/>
        <w:right w:val="single" w:sz="6" w:space="8" w:color="606060"/>
      </w:pBdr>
      <w:shd w:val="clear" w:color="auto" w:fill="FFFFFF"/>
      <w:spacing w:line="570" w:lineRule="atLeast"/>
      <w:jc w:val="center"/>
      <w:textAlignment w:val="center"/>
    </w:pPr>
    <w:rPr>
      <w:rFonts w:ascii="Arial" w:hAnsi="Arial" w:cs="Arial"/>
      <w:b/>
      <w:bCs/>
      <w:color w:val="606060"/>
      <w:sz w:val="21"/>
      <w:szCs w:val="21"/>
    </w:rPr>
  </w:style>
  <w:style w:type="paragraph" w:customStyle="1" w:styleId="dropdown-menu5">
    <w:name w:val="dropdown-menu5"/>
    <w:basedOn w:val="Normal"/>
    <w:pPr>
      <w:pBdr>
        <w:left w:val="single" w:sz="6" w:space="0" w:color="606060"/>
        <w:bottom w:val="single" w:sz="6" w:space="0" w:color="606060"/>
        <w:right w:val="single" w:sz="6" w:space="0" w:color="606060"/>
      </w:pBdr>
      <w:shd w:val="clear" w:color="auto" w:fill="FFFFFF"/>
    </w:pPr>
    <w:rPr>
      <w:rFonts w:ascii="Arial" w:hAnsi="Arial" w:cs="Arial"/>
      <w:vanish/>
      <w:color w:val="868686"/>
      <w:sz w:val="21"/>
      <w:szCs w:val="21"/>
    </w:rPr>
  </w:style>
  <w:style w:type="paragraph" w:customStyle="1" w:styleId="megamenuleft1">
    <w:name w:val="mega_menu_left1"/>
    <w:basedOn w:val="Normal"/>
    <w:pPr>
      <w:spacing w:after="150" w:line="240" w:lineRule="atLeast"/>
    </w:pPr>
    <w:rPr>
      <w:sz w:val="21"/>
      <w:szCs w:val="21"/>
    </w:rPr>
  </w:style>
  <w:style w:type="paragraph" w:customStyle="1" w:styleId="megamenuright1">
    <w:name w:val="mega_menu_right1"/>
    <w:basedOn w:val="Normal"/>
    <w:pPr>
      <w:spacing w:after="150" w:line="240" w:lineRule="atLeast"/>
    </w:pPr>
    <w:rPr>
      <w:sz w:val="21"/>
      <w:szCs w:val="21"/>
    </w:rPr>
  </w:style>
  <w:style w:type="paragraph" w:customStyle="1" w:styleId="maccordionall1">
    <w:name w:val="m_accordion_all1"/>
    <w:basedOn w:val="Normal"/>
    <w:pPr>
      <w:spacing w:after="150" w:line="240" w:lineRule="atLeast"/>
    </w:pPr>
    <w:rPr>
      <w:sz w:val="21"/>
      <w:szCs w:val="21"/>
    </w:rPr>
  </w:style>
  <w:style w:type="paragraph" w:customStyle="1" w:styleId="atitle4">
    <w:name w:val="a_title4"/>
    <w:basedOn w:val="Normal"/>
    <w:pPr>
      <w:shd w:val="clear" w:color="auto" w:fill="019BCC"/>
      <w:spacing w:after="150" w:line="240" w:lineRule="atLeast"/>
    </w:pPr>
    <w:rPr>
      <w:sz w:val="21"/>
      <w:szCs w:val="21"/>
    </w:rPr>
  </w:style>
  <w:style w:type="paragraph" w:customStyle="1" w:styleId="atitle5">
    <w:name w:val="a_title5"/>
    <w:basedOn w:val="Normal"/>
    <w:pPr>
      <w:shd w:val="clear" w:color="auto" w:fill="0184AE"/>
      <w:spacing w:after="150" w:line="240" w:lineRule="atLeast"/>
    </w:pPr>
    <w:rPr>
      <w:color w:val="0184AE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19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s://www.taxheaven.gr/uploads/images/logosipiresies/elldhm_aade_21052020.jpg" TargetMode="External"/><Relationship Id="rId5" Type="http://schemas.openxmlformats.org/officeDocument/2006/relationships/image" Target="https://certify.alexametrics.com/atrk.gif?account=S9/5i1aoZM00g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7AF35-D76F-4E22-BFED-DF9EF5C6F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46</Pages>
  <Words>16150</Words>
  <Characters>87210</Characters>
  <Application>Microsoft Office Word</Application>
  <DocSecurity>0</DocSecurity>
  <Lines>726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ΔΕΔ Α 1356/2020 | Taxheaven</vt:lpstr>
    </vt:vector>
  </TitlesOfParts>
  <Company/>
  <LinksUpToDate>false</LinksUpToDate>
  <CharactersWithSpaces>103154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ΔΕΔ Α 1356/2020 | Taxheaven</dc:title>
  <dc:subject/>
  <dc:creator>Περιοδικό Λογιστής</dc:creator>
  <cp:keywords/>
  <dc:description/>
  <cp:lastModifiedBy>Περιοδικό Λογιστής</cp:lastModifiedBy>
  <cp:revision>2</cp:revision>
  <dcterms:created xsi:type="dcterms:W3CDTF">2020-10-08T08:54:00Z</dcterms:created>
  <dcterms:modified xsi:type="dcterms:W3CDTF">2020-10-08T08:54:00Z</dcterms:modified>
</cp:coreProperties>
</file>